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2E71" w:rsidRPr="004C5456" w:rsidRDefault="00CB2E71" w:rsidP="00CB2E71">
      <w:pPr>
        <w:pStyle w:val="a4"/>
        <w:rPr>
          <w:rFonts w:eastAsiaTheme="minorEastAsia"/>
          <w:sz w:val="22"/>
          <w:szCs w:val="22"/>
          <w:lang w:val="en-GB" w:eastAsia="zh-CN"/>
        </w:rPr>
      </w:pPr>
      <w:r>
        <w:rPr>
          <w:sz w:val="22"/>
          <w:szCs w:val="22"/>
          <w:lang w:val="en-GB"/>
        </w:rPr>
        <w:t>3GPP TSG-RAN WG2</w:t>
      </w:r>
      <w:r>
        <w:rPr>
          <w:rFonts w:eastAsia="宋体"/>
          <w:sz w:val="22"/>
          <w:szCs w:val="22"/>
          <w:lang w:val="en-GB" w:eastAsia="zh-CN"/>
        </w:rPr>
        <w:t xml:space="preserve"> Meeting #1</w:t>
      </w:r>
      <w:r>
        <w:rPr>
          <w:rFonts w:eastAsia="宋体" w:hint="eastAsia"/>
          <w:sz w:val="22"/>
          <w:szCs w:val="22"/>
          <w:lang w:val="en-GB" w:eastAsia="zh-CN"/>
        </w:rPr>
        <w:t>1</w:t>
      </w:r>
      <w:r w:rsidR="00ED332C">
        <w:rPr>
          <w:rFonts w:eastAsia="宋体" w:hint="eastAsia"/>
          <w:sz w:val="22"/>
          <w:szCs w:val="22"/>
          <w:lang w:val="en-GB" w:eastAsia="zh-CN"/>
        </w:rPr>
        <w:t>9</w:t>
      </w:r>
      <w:r w:rsidR="00322089">
        <w:rPr>
          <w:rFonts w:eastAsia="宋体" w:hint="eastAsia"/>
          <w:sz w:val="22"/>
          <w:szCs w:val="22"/>
          <w:lang w:val="en-GB" w:eastAsia="zh-CN"/>
        </w:rPr>
        <w:t>-e</w:t>
      </w:r>
      <w:r>
        <w:rPr>
          <w:sz w:val="22"/>
          <w:szCs w:val="22"/>
          <w:lang w:val="en-GB"/>
        </w:rPr>
        <w:t xml:space="preserve">                    </w:t>
      </w:r>
      <w:r>
        <w:rPr>
          <w:rFonts w:eastAsia="宋体"/>
          <w:sz w:val="22"/>
          <w:szCs w:val="22"/>
          <w:lang w:val="en-GB" w:eastAsia="zh-CN"/>
        </w:rPr>
        <w:t xml:space="preserve">        </w:t>
      </w:r>
      <w:r w:rsidR="00966B00">
        <w:rPr>
          <w:rFonts w:eastAsia="宋体" w:hint="eastAsia"/>
          <w:sz w:val="22"/>
          <w:szCs w:val="22"/>
          <w:lang w:eastAsia="zh-CN"/>
        </w:rPr>
        <w:t xml:space="preserve">                  </w:t>
      </w:r>
      <w:r>
        <w:rPr>
          <w:rFonts w:eastAsia="宋体" w:hint="eastAsia"/>
          <w:sz w:val="22"/>
          <w:szCs w:val="22"/>
          <w:lang w:eastAsia="zh-CN"/>
        </w:rPr>
        <w:t xml:space="preserve"> </w:t>
      </w:r>
      <w:r w:rsidR="00686639">
        <w:rPr>
          <w:rFonts w:eastAsiaTheme="minorEastAsia" w:hint="eastAsia"/>
          <w:sz w:val="22"/>
          <w:szCs w:val="22"/>
          <w:lang w:eastAsia="zh-CN"/>
        </w:rPr>
        <w:t xml:space="preserve">   </w:t>
      </w:r>
      <w:r w:rsidR="00B973CE">
        <w:rPr>
          <w:rFonts w:eastAsiaTheme="minorEastAsia" w:hint="eastAsia"/>
          <w:sz w:val="22"/>
          <w:szCs w:val="22"/>
          <w:lang w:eastAsia="zh-CN"/>
        </w:rPr>
        <w:t xml:space="preserve"> </w:t>
      </w:r>
      <w:r w:rsidR="003F3768" w:rsidRPr="003F3768">
        <w:rPr>
          <w:rFonts w:eastAsiaTheme="minorEastAsia"/>
          <w:sz w:val="22"/>
          <w:szCs w:val="22"/>
          <w:lang w:val="en-GB" w:eastAsia="zh-CN"/>
        </w:rPr>
        <w:t>R2-2208377</w:t>
      </w:r>
    </w:p>
    <w:p w:rsidR="00CB2E71" w:rsidRDefault="00CB2E71" w:rsidP="00CB2E71">
      <w:pPr>
        <w:pStyle w:val="a4"/>
        <w:rPr>
          <w:rFonts w:eastAsiaTheme="minorEastAsia"/>
          <w:sz w:val="22"/>
          <w:szCs w:val="22"/>
          <w:lang w:val="en-GB" w:eastAsia="zh-CN"/>
        </w:rPr>
      </w:pPr>
      <w:r w:rsidRPr="00DA00E3">
        <w:rPr>
          <w:rFonts w:eastAsiaTheme="minorEastAsia"/>
          <w:sz w:val="22"/>
          <w:szCs w:val="22"/>
          <w:lang w:val="en-GB" w:eastAsia="zh-CN"/>
        </w:rPr>
        <w:t>Electronic,</w:t>
      </w:r>
      <w:r w:rsidRPr="006D1973">
        <w:rPr>
          <w:rFonts w:eastAsiaTheme="minorEastAsia"/>
          <w:sz w:val="22"/>
          <w:szCs w:val="22"/>
          <w:lang w:val="en-GB" w:eastAsia="zh-CN"/>
        </w:rPr>
        <w:t xml:space="preserve"> </w:t>
      </w:r>
      <w:r w:rsidR="00292F91">
        <w:rPr>
          <w:rFonts w:eastAsiaTheme="minorEastAsia" w:hint="eastAsia"/>
          <w:sz w:val="22"/>
          <w:szCs w:val="22"/>
          <w:lang w:val="en-GB" w:eastAsia="zh-CN"/>
        </w:rPr>
        <w:t>17</w:t>
      </w:r>
      <w:r w:rsidRPr="00595713">
        <w:rPr>
          <w:rFonts w:eastAsiaTheme="minorEastAsia" w:hint="eastAsia"/>
          <w:sz w:val="22"/>
          <w:szCs w:val="22"/>
          <w:vertAlign w:val="superscript"/>
          <w:lang w:val="en-GB" w:eastAsia="zh-CN"/>
        </w:rPr>
        <w:t>th</w:t>
      </w:r>
      <w:r>
        <w:rPr>
          <w:rFonts w:eastAsiaTheme="minorEastAsia" w:hint="eastAsia"/>
          <w:sz w:val="22"/>
          <w:szCs w:val="22"/>
          <w:lang w:val="en-GB" w:eastAsia="zh-CN"/>
        </w:rPr>
        <w:t xml:space="preserve"> - </w:t>
      </w:r>
      <w:r w:rsidR="00292F91">
        <w:rPr>
          <w:rFonts w:eastAsiaTheme="minorEastAsia" w:hint="eastAsia"/>
          <w:sz w:val="22"/>
          <w:szCs w:val="22"/>
          <w:lang w:val="en-GB" w:eastAsia="zh-CN"/>
        </w:rPr>
        <w:t>26</w:t>
      </w:r>
      <w:r w:rsidRPr="000A43DE">
        <w:rPr>
          <w:rFonts w:eastAsiaTheme="minorEastAsia" w:hint="eastAsia"/>
          <w:sz w:val="22"/>
          <w:szCs w:val="22"/>
          <w:vertAlign w:val="superscript"/>
          <w:lang w:val="en-GB" w:eastAsia="zh-CN"/>
        </w:rPr>
        <w:t>th</w:t>
      </w:r>
      <w:r w:rsidR="00280EDD">
        <w:rPr>
          <w:rFonts w:eastAsiaTheme="minorEastAsia" w:hint="eastAsia"/>
          <w:sz w:val="22"/>
          <w:szCs w:val="22"/>
          <w:lang w:val="en-GB" w:eastAsia="zh-CN"/>
        </w:rPr>
        <w:t xml:space="preserve"> August</w:t>
      </w:r>
      <w:r>
        <w:rPr>
          <w:rFonts w:eastAsiaTheme="minorEastAsia"/>
          <w:sz w:val="22"/>
          <w:szCs w:val="22"/>
          <w:lang w:val="en-GB" w:eastAsia="zh-CN"/>
        </w:rPr>
        <w:t xml:space="preserve">, </w:t>
      </w:r>
      <w:r w:rsidRPr="006D1973">
        <w:rPr>
          <w:rFonts w:eastAsiaTheme="minorEastAsia"/>
          <w:sz w:val="22"/>
          <w:szCs w:val="22"/>
          <w:lang w:val="en-GB" w:eastAsia="zh-CN"/>
        </w:rPr>
        <w:t>202</w:t>
      </w:r>
      <w:r w:rsidR="001A7096">
        <w:rPr>
          <w:rFonts w:eastAsiaTheme="minorEastAsia" w:hint="eastAsia"/>
          <w:sz w:val="22"/>
          <w:szCs w:val="22"/>
          <w:lang w:val="en-GB" w:eastAsia="zh-CN"/>
        </w:rPr>
        <w:t>2</w:t>
      </w:r>
      <w:r w:rsidRPr="006D1973">
        <w:rPr>
          <w:rFonts w:eastAsiaTheme="minorEastAsia"/>
          <w:sz w:val="22"/>
          <w:szCs w:val="22"/>
          <w:lang w:val="en-GB" w:eastAsia="zh-CN"/>
        </w:rPr>
        <w:t xml:space="preserve"> </w:t>
      </w:r>
    </w:p>
    <w:p w:rsidR="004F6A36" w:rsidRPr="00E229F9" w:rsidRDefault="004F6A36" w:rsidP="00762C3B">
      <w:pPr>
        <w:pStyle w:val="a4"/>
        <w:rPr>
          <w:rFonts w:eastAsiaTheme="minorEastAsia"/>
          <w:sz w:val="22"/>
          <w:szCs w:val="22"/>
          <w:lang w:val="en-GB" w:eastAsia="zh-CN"/>
        </w:rPr>
      </w:pPr>
    </w:p>
    <w:p w:rsidR="004F6A36" w:rsidRDefault="004F6A36" w:rsidP="004F6A36">
      <w:pPr>
        <w:pStyle w:val="a4"/>
        <w:tabs>
          <w:tab w:val="clear" w:pos="4536"/>
          <w:tab w:val="left" w:pos="1910"/>
        </w:tabs>
        <w:ind w:left="1800" w:hanging="1800"/>
        <w:jc w:val="both"/>
        <w:rPr>
          <w:rFonts w:eastAsia="宋体" w:cs="Arial"/>
          <w:sz w:val="22"/>
          <w:szCs w:val="22"/>
          <w:lang w:eastAsia="zh-CN"/>
        </w:rPr>
      </w:pPr>
      <w:r>
        <w:rPr>
          <w:rFonts w:cs="Arial"/>
          <w:sz w:val="22"/>
          <w:szCs w:val="22"/>
        </w:rPr>
        <w:t>Source:</w:t>
      </w:r>
      <w:r>
        <w:rPr>
          <w:rFonts w:cs="Arial"/>
          <w:sz w:val="22"/>
          <w:szCs w:val="22"/>
        </w:rPr>
        <w:tab/>
      </w:r>
      <w:r>
        <w:rPr>
          <w:rFonts w:eastAsia="宋体" w:cs="Arial"/>
          <w:sz w:val="22"/>
          <w:szCs w:val="22"/>
          <w:lang w:eastAsia="zh-CN"/>
        </w:rPr>
        <w:t xml:space="preserve">CATT </w:t>
      </w:r>
    </w:p>
    <w:p w:rsidR="004F6A36" w:rsidRPr="00DB2057" w:rsidRDefault="004F6A36" w:rsidP="004F6A36">
      <w:pPr>
        <w:pStyle w:val="a4"/>
        <w:tabs>
          <w:tab w:val="clear" w:pos="4536"/>
          <w:tab w:val="left" w:pos="1800"/>
        </w:tabs>
        <w:jc w:val="both"/>
        <w:rPr>
          <w:rFonts w:eastAsiaTheme="minorEastAsia" w:cs="Arial"/>
          <w:sz w:val="22"/>
          <w:szCs w:val="22"/>
          <w:lang w:eastAsia="zh-CN"/>
        </w:rPr>
      </w:pPr>
      <w:r>
        <w:rPr>
          <w:rFonts w:cs="Arial"/>
          <w:sz w:val="22"/>
          <w:szCs w:val="22"/>
        </w:rPr>
        <w:t>Title:</w:t>
      </w:r>
      <w:bookmarkStart w:id="0" w:name="Title"/>
      <w:bookmarkEnd w:id="0"/>
      <w:r>
        <w:rPr>
          <w:rFonts w:cs="Arial"/>
          <w:sz w:val="22"/>
          <w:szCs w:val="22"/>
        </w:rPr>
        <w:tab/>
      </w:r>
      <w:r w:rsidR="00C10989">
        <w:rPr>
          <w:rFonts w:eastAsiaTheme="minorEastAsia" w:cs="Arial" w:hint="eastAsia"/>
          <w:sz w:val="22"/>
          <w:szCs w:val="22"/>
          <w:lang w:eastAsia="zh-CN"/>
        </w:rPr>
        <w:t xml:space="preserve">Discussion on </w:t>
      </w:r>
      <w:r w:rsidR="001F6D3A" w:rsidRPr="001F6D3A">
        <w:rPr>
          <w:rFonts w:eastAsiaTheme="minorEastAsia" w:cs="Arial"/>
          <w:sz w:val="22"/>
          <w:szCs w:val="22"/>
          <w:lang w:eastAsia="zh-CN"/>
        </w:rPr>
        <w:t xml:space="preserve">NTN </w:t>
      </w:r>
      <w:r w:rsidR="001F6D3A">
        <w:rPr>
          <w:rFonts w:eastAsiaTheme="minorEastAsia" w:cs="Arial" w:hint="eastAsia"/>
          <w:sz w:val="22"/>
          <w:szCs w:val="22"/>
          <w:lang w:eastAsia="zh-CN"/>
        </w:rPr>
        <w:t>M</w:t>
      </w:r>
      <w:r w:rsidR="001F6D3A" w:rsidRPr="001F6D3A">
        <w:rPr>
          <w:rFonts w:eastAsiaTheme="minorEastAsia" w:cs="Arial"/>
          <w:sz w:val="22"/>
          <w:szCs w:val="22"/>
          <w:lang w:eastAsia="zh-CN"/>
        </w:rPr>
        <w:t xml:space="preserve">obility </w:t>
      </w:r>
      <w:r w:rsidR="001F6D3A">
        <w:rPr>
          <w:rFonts w:eastAsiaTheme="minorEastAsia" w:cs="Arial" w:hint="eastAsia"/>
          <w:sz w:val="22"/>
          <w:szCs w:val="22"/>
          <w:lang w:eastAsia="zh-CN"/>
        </w:rPr>
        <w:t>E</w:t>
      </w:r>
      <w:r w:rsidR="001F6D3A" w:rsidRPr="001F6D3A">
        <w:rPr>
          <w:rFonts w:eastAsiaTheme="minorEastAsia" w:cs="Arial"/>
          <w:sz w:val="22"/>
          <w:szCs w:val="22"/>
          <w:lang w:eastAsia="zh-CN"/>
        </w:rPr>
        <w:t>nhancements</w:t>
      </w:r>
    </w:p>
    <w:p w:rsidR="004F6A36" w:rsidRDefault="004F6A36" w:rsidP="004F6A36">
      <w:pPr>
        <w:pStyle w:val="a4"/>
        <w:tabs>
          <w:tab w:val="clear" w:pos="4536"/>
          <w:tab w:val="left" w:pos="1800"/>
        </w:tabs>
        <w:jc w:val="both"/>
        <w:rPr>
          <w:rFonts w:eastAsia="宋体" w:cs="Arial"/>
          <w:sz w:val="22"/>
          <w:szCs w:val="22"/>
          <w:lang w:eastAsia="zh-CN"/>
        </w:rPr>
      </w:pPr>
      <w:r>
        <w:rPr>
          <w:rFonts w:cs="Arial"/>
          <w:sz w:val="22"/>
          <w:szCs w:val="22"/>
        </w:rPr>
        <w:t>Agenda Item:</w:t>
      </w:r>
      <w:bookmarkStart w:id="1" w:name="Source"/>
      <w:bookmarkEnd w:id="1"/>
      <w:r>
        <w:rPr>
          <w:rFonts w:cs="Arial"/>
          <w:sz w:val="22"/>
          <w:szCs w:val="22"/>
        </w:rPr>
        <w:tab/>
      </w:r>
      <w:r w:rsidR="00B07575">
        <w:rPr>
          <w:rFonts w:eastAsia="宋体" w:cs="Arial" w:hint="eastAsia"/>
          <w:sz w:val="22"/>
          <w:szCs w:val="22"/>
          <w:lang w:eastAsia="zh-CN"/>
        </w:rPr>
        <w:t>8.7</w:t>
      </w:r>
      <w:r w:rsidR="00774B95">
        <w:rPr>
          <w:rFonts w:eastAsia="宋体" w:cs="Arial" w:hint="eastAsia"/>
          <w:sz w:val="22"/>
          <w:szCs w:val="22"/>
          <w:lang w:eastAsia="zh-CN"/>
        </w:rPr>
        <w:t>.4</w:t>
      </w:r>
    </w:p>
    <w:p w:rsidR="004F6A36" w:rsidRDefault="004F6A36" w:rsidP="004F6A36">
      <w:pPr>
        <w:pStyle w:val="a4"/>
        <w:tabs>
          <w:tab w:val="left" w:pos="1800"/>
        </w:tabs>
        <w:jc w:val="both"/>
        <w:rPr>
          <w:rFonts w:eastAsia="宋体"/>
          <w:lang w:eastAsia="zh-CN"/>
        </w:rPr>
      </w:pPr>
      <w:r>
        <w:rPr>
          <w:rFonts w:cs="Arial"/>
          <w:sz w:val="22"/>
          <w:szCs w:val="22"/>
        </w:rPr>
        <w:t>Document for:</w:t>
      </w:r>
      <w:r>
        <w:rPr>
          <w:rFonts w:cs="Arial"/>
          <w:sz w:val="22"/>
          <w:szCs w:val="22"/>
        </w:rPr>
        <w:tab/>
      </w:r>
      <w:bookmarkStart w:id="2" w:name="DocumentFor"/>
      <w:bookmarkEnd w:id="2"/>
      <w:r>
        <w:rPr>
          <w:rFonts w:cs="Arial"/>
          <w:sz w:val="22"/>
          <w:szCs w:val="22"/>
        </w:rPr>
        <w:t>Discussio</w:t>
      </w:r>
      <w:r>
        <w:rPr>
          <w:rFonts w:eastAsia="宋体" w:cs="Arial"/>
          <w:sz w:val="22"/>
          <w:szCs w:val="22"/>
          <w:lang w:eastAsia="zh-CN"/>
        </w:rPr>
        <w:t>n and Decision</w:t>
      </w:r>
    </w:p>
    <w:p w:rsidR="00E3725B" w:rsidRPr="00E2577D" w:rsidRDefault="00E3725B" w:rsidP="00E3725B">
      <w:pPr>
        <w:pBdr>
          <w:bottom w:val="single" w:sz="4" w:space="1" w:color="auto"/>
        </w:pBdr>
        <w:tabs>
          <w:tab w:val="left" w:pos="2552"/>
        </w:tabs>
        <w:jc w:val="both"/>
      </w:pPr>
    </w:p>
    <w:p w:rsidR="00E3725B" w:rsidRPr="00D62F40" w:rsidRDefault="00663507" w:rsidP="00E3725B">
      <w:pPr>
        <w:pStyle w:val="1"/>
        <w:jc w:val="both"/>
        <w:rPr>
          <w:szCs w:val="28"/>
        </w:rPr>
      </w:pPr>
      <w:bookmarkStart w:id="3" w:name="OLE_LINK12"/>
      <w:bookmarkStart w:id="4" w:name="OLE_LINK13"/>
      <w:r>
        <w:rPr>
          <w:rFonts w:hint="eastAsia"/>
          <w:szCs w:val="28"/>
        </w:rPr>
        <w:t>Introduction</w:t>
      </w:r>
    </w:p>
    <w:p w:rsidR="004874A7" w:rsidRDefault="0075355B" w:rsidP="0010412E">
      <w:pPr>
        <w:pStyle w:val="a0"/>
        <w:rPr>
          <w:rFonts w:eastAsiaTheme="minorEastAsia"/>
          <w:lang w:eastAsia="zh-CN"/>
        </w:rPr>
      </w:pPr>
      <w:bookmarkStart w:id="5" w:name="OLE_LINK1"/>
      <w:bookmarkStart w:id="6" w:name="OLE_LINK2"/>
      <w:bookmarkEnd w:id="3"/>
      <w:bookmarkEnd w:id="4"/>
      <w:r>
        <w:rPr>
          <w:rFonts w:eastAsia="Arial Unicode MS" w:hint="eastAsia"/>
          <w:lang w:eastAsia="zh-CN"/>
        </w:rPr>
        <w:t>In RAN#96 meeting, WID (</w:t>
      </w:r>
      <w:r w:rsidRPr="002D48C8">
        <w:rPr>
          <w:rFonts w:eastAsia="Arial Unicode MS"/>
          <w:lang w:eastAsia="zh-CN"/>
        </w:rPr>
        <w:t>NR NTN (Non-Terrestrial Networks) enhancements</w:t>
      </w:r>
      <w:r>
        <w:rPr>
          <w:rFonts w:eastAsia="Arial Unicode MS" w:hint="eastAsia"/>
          <w:lang w:eastAsia="zh-CN"/>
        </w:rPr>
        <w:t>)</w:t>
      </w:r>
      <w:r w:rsidRPr="002D48C8">
        <w:rPr>
          <w:rFonts w:eastAsia="Arial Unicode MS" w:hint="eastAsia"/>
          <w:lang w:eastAsia="zh-CN"/>
        </w:rPr>
        <w:t xml:space="preserve"> </w:t>
      </w:r>
      <w:r>
        <w:rPr>
          <w:rFonts w:eastAsia="Arial Unicode MS" w:hint="eastAsia"/>
          <w:lang w:eastAsia="zh-CN"/>
        </w:rPr>
        <w:t xml:space="preserve">was </w:t>
      </w:r>
      <w:r>
        <w:rPr>
          <w:rFonts w:eastAsia="Arial Unicode MS"/>
          <w:lang w:eastAsia="zh-CN"/>
        </w:rPr>
        <w:t>approved</w:t>
      </w:r>
      <w:r>
        <w:rPr>
          <w:rFonts w:eastAsia="Arial Unicode MS" w:hint="eastAsia"/>
          <w:lang w:eastAsia="zh-CN"/>
        </w:rPr>
        <w:t xml:space="preserve"> </w:t>
      </w:r>
      <w:r w:rsidR="004271D1">
        <w:rPr>
          <w:rFonts w:eastAsia="Arial Unicode MS"/>
          <w:lang w:eastAsia="zh-CN"/>
        </w:rPr>
        <w:fldChar w:fldCharType="begin"/>
      </w:r>
      <w:r w:rsidR="004271D1">
        <w:rPr>
          <w:rFonts w:eastAsia="Arial Unicode MS"/>
          <w:lang w:eastAsia="zh-CN"/>
        </w:rPr>
        <w:instrText xml:space="preserve"> </w:instrText>
      </w:r>
      <w:r w:rsidR="004271D1">
        <w:rPr>
          <w:rFonts w:eastAsia="Arial Unicode MS" w:hint="eastAsia"/>
          <w:lang w:eastAsia="zh-CN"/>
        </w:rPr>
        <w:instrText>REF _Ref110604415 \r \h</w:instrText>
      </w:r>
      <w:r w:rsidR="004271D1">
        <w:rPr>
          <w:rFonts w:eastAsia="Arial Unicode MS"/>
          <w:lang w:eastAsia="zh-CN"/>
        </w:rPr>
        <w:instrText xml:space="preserve"> </w:instrText>
      </w:r>
      <w:r w:rsidR="004271D1">
        <w:rPr>
          <w:rFonts w:eastAsia="Arial Unicode MS"/>
          <w:lang w:eastAsia="zh-CN"/>
        </w:rPr>
      </w:r>
      <w:r w:rsidR="004271D1">
        <w:rPr>
          <w:rFonts w:eastAsia="Arial Unicode MS"/>
          <w:lang w:eastAsia="zh-CN"/>
        </w:rPr>
        <w:fldChar w:fldCharType="separate"/>
      </w:r>
      <w:r w:rsidR="00E55E5A">
        <w:rPr>
          <w:rFonts w:eastAsia="Arial Unicode MS"/>
          <w:lang w:eastAsia="zh-CN"/>
        </w:rPr>
        <w:t>[1]</w:t>
      </w:r>
      <w:r w:rsidR="004271D1">
        <w:rPr>
          <w:rFonts w:eastAsia="Arial Unicode MS"/>
          <w:lang w:eastAsia="zh-CN"/>
        </w:rPr>
        <w:fldChar w:fldCharType="end"/>
      </w:r>
      <w:r>
        <w:rPr>
          <w:rFonts w:eastAsia="Arial Unicode MS" w:hint="eastAsia"/>
          <w:lang w:eastAsia="zh-CN"/>
        </w:rPr>
        <w:t xml:space="preserve">. Regarding </w:t>
      </w:r>
      <w:r w:rsidRPr="00134B7D">
        <w:rPr>
          <w:bCs/>
        </w:rPr>
        <w:t>mobility and service continuity enhancements</w:t>
      </w:r>
      <w:r>
        <w:rPr>
          <w:rFonts w:eastAsia="Arial Unicode MS" w:hint="eastAsia"/>
          <w:lang w:eastAsia="zh-CN"/>
        </w:rPr>
        <w:t>, the objectives are listed below:</w:t>
      </w:r>
    </w:p>
    <w:tbl>
      <w:tblPr>
        <w:tblStyle w:val="a7"/>
        <w:tblW w:w="0" w:type="auto"/>
        <w:tblLook w:val="04A0" w:firstRow="1" w:lastRow="0" w:firstColumn="1" w:lastColumn="0" w:noHBand="0" w:noVBand="1"/>
      </w:tblPr>
      <w:tblGrid>
        <w:gridCol w:w="8522"/>
      </w:tblGrid>
      <w:tr w:rsidR="004874A7" w:rsidTr="00CB75C9">
        <w:tc>
          <w:tcPr>
            <w:tcW w:w="9857" w:type="dxa"/>
          </w:tcPr>
          <w:p w:rsidR="004874A7" w:rsidRPr="00134B7D" w:rsidRDefault="004874A7" w:rsidP="00D57E6F">
            <w:pPr>
              <w:rPr>
                <w:bCs/>
              </w:rPr>
            </w:pPr>
            <w:r w:rsidRPr="00134B7D">
              <w:rPr>
                <w:bCs/>
              </w:rPr>
              <w:t>4.1.4</w:t>
            </w:r>
            <w:r w:rsidRPr="00134B7D">
              <w:rPr>
                <w:bCs/>
              </w:rPr>
              <w:tab/>
              <w:t>NTN-TN and NTN-NTN mobility and service continuity enhancements</w:t>
            </w:r>
          </w:p>
          <w:p w:rsidR="004874A7" w:rsidRPr="00134B7D" w:rsidRDefault="004874A7" w:rsidP="00D57E6F">
            <w:pPr>
              <w:rPr>
                <w:bCs/>
              </w:rPr>
            </w:pPr>
          </w:p>
          <w:p w:rsidR="004874A7" w:rsidRPr="0075355B" w:rsidRDefault="004874A7" w:rsidP="00D57E6F">
            <w:pPr>
              <w:rPr>
                <w:rFonts w:eastAsiaTheme="minorEastAsia"/>
                <w:bCs/>
                <w:lang w:eastAsia="zh-CN"/>
              </w:rPr>
            </w:pPr>
            <w:r w:rsidRPr="00134B7D">
              <w:rPr>
                <w:bCs/>
              </w:rPr>
              <w:t xml:space="preserve">This work considers existing methods from NR TN as well as outcome of Rel-17 NR NTN WI </w:t>
            </w:r>
            <w:proofErr w:type="gramStart"/>
            <w:r w:rsidRPr="00134B7D">
              <w:rPr>
                <w:bCs/>
              </w:rPr>
              <w:t>outcome</w:t>
            </w:r>
            <w:proofErr w:type="gramEnd"/>
            <w:r w:rsidRPr="00134B7D">
              <w:rPr>
                <w:bCs/>
              </w:rPr>
              <w:t xml:space="preserve"> as baseline for NTN-TN mobility.</w:t>
            </w:r>
          </w:p>
          <w:p w:rsidR="004874A7" w:rsidRPr="00134B7D" w:rsidRDefault="004874A7" w:rsidP="00D57E6F">
            <w:pPr>
              <w:rPr>
                <w:bCs/>
              </w:rPr>
            </w:pPr>
          </w:p>
          <w:p w:rsidR="004874A7" w:rsidRPr="00134B7D" w:rsidRDefault="004874A7" w:rsidP="00D57E6F">
            <w:pPr>
              <w:numPr>
                <w:ilvl w:val="0"/>
                <w:numId w:val="19"/>
              </w:numPr>
              <w:overflowPunct w:val="0"/>
              <w:autoSpaceDE w:val="0"/>
              <w:autoSpaceDN w:val="0"/>
              <w:adjustRightInd w:val="0"/>
              <w:textAlignment w:val="baseline"/>
              <w:rPr>
                <w:bCs/>
              </w:rPr>
            </w:pPr>
            <w:bookmarkStart w:id="7" w:name="OLE_LINK104"/>
            <w:bookmarkStart w:id="8" w:name="OLE_LINK105"/>
            <w:bookmarkStart w:id="9" w:name="OLE_LINK106"/>
            <w:bookmarkStart w:id="10" w:name="OLE_LINK107"/>
            <w:bookmarkStart w:id="11" w:name="OLE_LINK108"/>
            <w:bookmarkStart w:id="12" w:name="OLE_LINK109"/>
            <w:bookmarkStart w:id="13" w:name="OLE_LINK110"/>
            <w:bookmarkStart w:id="14" w:name="OLE_LINK111"/>
            <w:r w:rsidRPr="00134B7D">
              <w:rPr>
                <w:bCs/>
              </w:rPr>
              <w:t>Specify NTN-TN and NTN-NTN measurement/mobility and service continuity enhancements [RAN2,RAN3,RAN4]</w:t>
            </w:r>
          </w:p>
          <w:p w:rsidR="004874A7" w:rsidRPr="00D57E6F" w:rsidRDefault="004874A7" w:rsidP="00D57E6F">
            <w:pPr>
              <w:numPr>
                <w:ilvl w:val="1"/>
                <w:numId w:val="19"/>
              </w:numPr>
              <w:overflowPunct w:val="0"/>
              <w:autoSpaceDE w:val="0"/>
              <w:autoSpaceDN w:val="0"/>
              <w:adjustRightInd w:val="0"/>
              <w:textAlignment w:val="baseline"/>
              <w:rPr>
                <w:bCs/>
              </w:rPr>
            </w:pPr>
            <w:r w:rsidRPr="00D57E6F">
              <w:rPr>
                <w:bCs/>
              </w:rPr>
              <w:t>For NTN-NTN mobility, specify cell reselection enhancements for earth moving cell, the timing based and location-based cell reselection for quasi-earth fixed cell in Rel-17 can be considered as the starting point. [RAN2, RAN3, RAN4]</w:t>
            </w:r>
          </w:p>
          <w:p w:rsidR="004874A7" w:rsidRPr="00D57E6F" w:rsidRDefault="004874A7" w:rsidP="00D57E6F">
            <w:pPr>
              <w:numPr>
                <w:ilvl w:val="1"/>
                <w:numId w:val="19"/>
              </w:numPr>
              <w:overflowPunct w:val="0"/>
              <w:autoSpaceDE w:val="0"/>
              <w:autoSpaceDN w:val="0"/>
              <w:adjustRightInd w:val="0"/>
              <w:textAlignment w:val="baseline"/>
              <w:rPr>
                <w:bCs/>
              </w:rPr>
            </w:pPr>
            <w:bookmarkStart w:id="15" w:name="OLE_LINK112"/>
            <w:bookmarkStart w:id="16" w:name="OLE_LINK113"/>
            <w:bookmarkStart w:id="17" w:name="OLE_LINK114"/>
            <w:r w:rsidRPr="00D57E6F">
              <w:rPr>
                <w:bCs/>
              </w:rPr>
              <w:t xml:space="preserve">Specify NTN-NTN handover enhancement for RRC_CONNECTED UEs in the quasi-earth-fixed cell and earth-moving cell to reduce the </w:t>
            </w:r>
            <w:proofErr w:type="spellStart"/>
            <w:r w:rsidRPr="00D57E6F">
              <w:rPr>
                <w:bCs/>
              </w:rPr>
              <w:t>signalling</w:t>
            </w:r>
            <w:proofErr w:type="spellEnd"/>
            <w:r w:rsidRPr="00D57E6F">
              <w:rPr>
                <w:bCs/>
              </w:rPr>
              <w:t xml:space="preserve"> overhead. [RAN2, RAN3]</w:t>
            </w:r>
          </w:p>
          <w:bookmarkEnd w:id="15"/>
          <w:bookmarkEnd w:id="16"/>
          <w:bookmarkEnd w:id="17"/>
          <w:p w:rsidR="004874A7" w:rsidRPr="00D57E6F" w:rsidRDefault="004874A7" w:rsidP="00D57E6F">
            <w:pPr>
              <w:numPr>
                <w:ilvl w:val="1"/>
                <w:numId w:val="19"/>
              </w:numPr>
              <w:overflowPunct w:val="0"/>
              <w:autoSpaceDE w:val="0"/>
              <w:autoSpaceDN w:val="0"/>
              <w:adjustRightInd w:val="0"/>
              <w:textAlignment w:val="baseline"/>
              <w:rPr>
                <w:bCs/>
              </w:rPr>
            </w:pPr>
            <w:r w:rsidRPr="00D57E6F">
              <w:rPr>
                <w:bCs/>
              </w:rPr>
              <w:t>Specify cell reselection enhancements for RRC_IDLE/INACTIVE UEs to reduce UE power consumption (NTN-TN mobility is prioritized). [RAN2, RAN3, RAN4]</w:t>
            </w:r>
          </w:p>
          <w:p w:rsidR="004874A7" w:rsidRPr="00D57E6F" w:rsidRDefault="004874A7" w:rsidP="00D57E6F">
            <w:pPr>
              <w:numPr>
                <w:ilvl w:val="1"/>
                <w:numId w:val="19"/>
              </w:numPr>
              <w:overflowPunct w:val="0"/>
              <w:autoSpaceDE w:val="0"/>
              <w:autoSpaceDN w:val="0"/>
              <w:adjustRightInd w:val="0"/>
              <w:textAlignment w:val="baseline"/>
              <w:rPr>
                <w:bCs/>
              </w:rPr>
            </w:pPr>
            <w:r w:rsidRPr="00D57E6F">
              <w:rPr>
                <w:bCs/>
              </w:rPr>
              <w:t xml:space="preserve">Study and, if needed, specify enhancement to </w:t>
            </w:r>
            <w:proofErr w:type="spellStart"/>
            <w:proofErr w:type="gramStart"/>
            <w:r w:rsidRPr="00D57E6F">
              <w:rPr>
                <w:bCs/>
              </w:rPr>
              <w:t>Xn</w:t>
            </w:r>
            <w:proofErr w:type="spellEnd"/>
            <w:r w:rsidRPr="00D57E6F">
              <w:rPr>
                <w:bCs/>
              </w:rPr>
              <w:t>[</w:t>
            </w:r>
            <w:proofErr w:type="gramEnd"/>
            <w:r w:rsidRPr="00D57E6F">
              <w:rPr>
                <w:bCs/>
              </w:rPr>
              <w:t xml:space="preserve">/NG] </w:t>
            </w:r>
            <w:proofErr w:type="spellStart"/>
            <w:r w:rsidRPr="00D57E6F">
              <w:rPr>
                <w:bCs/>
              </w:rPr>
              <w:t>signalling</w:t>
            </w:r>
            <w:proofErr w:type="spellEnd"/>
            <w:r w:rsidRPr="00D57E6F">
              <w:rPr>
                <w:bCs/>
              </w:rPr>
              <w:t xml:space="preserve"> to support feed</w:t>
            </w:r>
            <w:r w:rsidRPr="0018661F">
              <w:rPr>
                <w:bCs/>
              </w:rPr>
              <w:t>er link switch-over, CHO, e.g.</w:t>
            </w:r>
            <w:r w:rsidRPr="00BB2A3F">
              <w:rPr>
                <w:bCs/>
              </w:rPr>
              <w:t xml:space="preserve"> exchange of necessary information between </w:t>
            </w:r>
            <w:proofErr w:type="spellStart"/>
            <w:r w:rsidRPr="00BB2A3F">
              <w:rPr>
                <w:bCs/>
              </w:rPr>
              <w:t>gNBs</w:t>
            </w:r>
            <w:proofErr w:type="spellEnd"/>
            <w:r w:rsidRPr="00BB2A3F">
              <w:rPr>
                <w:bCs/>
              </w:rPr>
              <w:t>. [RAN3]</w:t>
            </w:r>
            <w:bookmarkEnd w:id="7"/>
            <w:bookmarkEnd w:id="8"/>
            <w:bookmarkEnd w:id="9"/>
            <w:bookmarkEnd w:id="10"/>
            <w:bookmarkEnd w:id="11"/>
            <w:bookmarkEnd w:id="12"/>
            <w:bookmarkEnd w:id="13"/>
            <w:bookmarkEnd w:id="14"/>
          </w:p>
        </w:tc>
      </w:tr>
    </w:tbl>
    <w:p w:rsidR="004874A7" w:rsidRDefault="004874A7" w:rsidP="001A74E9">
      <w:pPr>
        <w:pStyle w:val="a0"/>
        <w:spacing w:beforeLines="50" w:before="120"/>
        <w:rPr>
          <w:rFonts w:eastAsia="宋体"/>
          <w:lang w:eastAsia="zh-CN"/>
        </w:rPr>
      </w:pPr>
      <w:r>
        <w:rPr>
          <w:rFonts w:eastAsia="宋体" w:hint="eastAsia"/>
          <w:lang w:eastAsia="zh-CN"/>
        </w:rPr>
        <w:t xml:space="preserve">In this contribution, some </w:t>
      </w:r>
      <w:r w:rsidR="003E23D9">
        <w:rPr>
          <w:rFonts w:eastAsia="宋体" w:hint="eastAsia"/>
          <w:lang w:eastAsia="zh-CN"/>
        </w:rPr>
        <w:t xml:space="preserve">scenario </w:t>
      </w:r>
      <w:r>
        <w:rPr>
          <w:rFonts w:eastAsia="宋体" w:hint="eastAsia"/>
          <w:lang w:eastAsia="zh-CN"/>
        </w:rPr>
        <w:t xml:space="preserve">analysis and </w:t>
      </w:r>
      <w:r w:rsidR="003E23D9">
        <w:rPr>
          <w:rFonts w:eastAsia="宋体" w:hint="eastAsia"/>
          <w:lang w:eastAsia="zh-CN"/>
        </w:rPr>
        <w:t xml:space="preserve">open issues </w:t>
      </w:r>
      <w:r>
        <w:rPr>
          <w:rFonts w:eastAsia="宋体" w:hint="eastAsia"/>
          <w:lang w:eastAsia="zh-CN"/>
        </w:rPr>
        <w:t>discussion</w:t>
      </w:r>
      <w:r w:rsidR="00B82637">
        <w:rPr>
          <w:rFonts w:eastAsia="宋体" w:hint="eastAsia"/>
          <w:lang w:eastAsia="zh-CN"/>
        </w:rPr>
        <w:t xml:space="preserve"> are provided</w:t>
      </w:r>
      <w:r>
        <w:rPr>
          <w:rFonts w:eastAsia="宋体" w:hint="eastAsia"/>
          <w:lang w:eastAsia="zh-CN"/>
        </w:rPr>
        <w:t>.</w:t>
      </w:r>
    </w:p>
    <w:p w:rsidR="004874A7" w:rsidRDefault="004874A7" w:rsidP="00815BF9">
      <w:pPr>
        <w:pStyle w:val="1"/>
        <w:jc w:val="both"/>
        <w:rPr>
          <w:szCs w:val="28"/>
        </w:rPr>
      </w:pPr>
      <w:r>
        <w:rPr>
          <w:rFonts w:hint="eastAsia"/>
          <w:szCs w:val="28"/>
        </w:rPr>
        <w:t>Discussion</w:t>
      </w:r>
    </w:p>
    <w:p w:rsidR="004874A7" w:rsidRPr="00B82637" w:rsidRDefault="004874A7" w:rsidP="0010412E">
      <w:pPr>
        <w:pStyle w:val="20"/>
        <w:numPr>
          <w:ilvl w:val="1"/>
          <w:numId w:val="22"/>
        </w:numPr>
        <w:rPr>
          <w:rFonts w:eastAsia="宋体"/>
          <w:sz w:val="24"/>
          <w:szCs w:val="26"/>
        </w:rPr>
      </w:pPr>
      <w:r>
        <w:rPr>
          <w:rFonts w:eastAsia="宋体" w:hint="eastAsia"/>
          <w:sz w:val="24"/>
          <w:szCs w:val="26"/>
        </w:rPr>
        <w:t xml:space="preserve"> </w:t>
      </w:r>
      <w:r w:rsidR="003E04D6">
        <w:rPr>
          <w:rFonts w:eastAsia="宋体" w:hint="eastAsia"/>
          <w:sz w:val="24"/>
          <w:szCs w:val="26"/>
        </w:rPr>
        <w:t>E</w:t>
      </w:r>
      <w:r w:rsidRPr="00FD46F2">
        <w:rPr>
          <w:rFonts w:eastAsia="宋体"/>
          <w:sz w:val="24"/>
          <w:szCs w:val="26"/>
        </w:rPr>
        <w:t xml:space="preserve">arth </w:t>
      </w:r>
      <w:r w:rsidRPr="00FD46F2">
        <w:rPr>
          <w:rFonts w:eastAsia="宋体" w:hint="eastAsia"/>
          <w:sz w:val="24"/>
          <w:szCs w:val="26"/>
        </w:rPr>
        <w:t>m</w:t>
      </w:r>
      <w:r w:rsidRPr="00FD46F2">
        <w:rPr>
          <w:rFonts w:eastAsia="宋体"/>
          <w:sz w:val="24"/>
          <w:szCs w:val="26"/>
        </w:rPr>
        <w:t xml:space="preserve">oving </w:t>
      </w:r>
      <w:r w:rsidRPr="00FD46F2">
        <w:rPr>
          <w:rFonts w:eastAsia="宋体" w:hint="eastAsia"/>
          <w:sz w:val="24"/>
          <w:szCs w:val="26"/>
        </w:rPr>
        <w:t>c</w:t>
      </w:r>
      <w:r w:rsidRPr="00FD46F2">
        <w:rPr>
          <w:rFonts w:eastAsia="宋体"/>
          <w:sz w:val="24"/>
          <w:szCs w:val="26"/>
        </w:rPr>
        <w:t>ell</w:t>
      </w:r>
      <w:r w:rsidR="009B71D1">
        <w:rPr>
          <w:rFonts w:eastAsia="宋体" w:hint="eastAsia"/>
          <w:sz w:val="24"/>
          <w:szCs w:val="26"/>
        </w:rPr>
        <w:t xml:space="preserve"> scenario</w:t>
      </w:r>
    </w:p>
    <w:p w:rsidR="004874A7" w:rsidRPr="00551D11" w:rsidRDefault="004874A7" w:rsidP="0010412E">
      <w:pPr>
        <w:pStyle w:val="3"/>
        <w:tabs>
          <w:tab w:val="clear" w:pos="-6068"/>
          <w:tab w:val="num" w:pos="-1247"/>
        </w:tabs>
        <w:ind w:left="170" w:hanging="170"/>
      </w:pPr>
      <w:r>
        <w:rPr>
          <w:rFonts w:eastAsiaTheme="minorEastAsia" w:hint="eastAsia"/>
          <w:lang w:eastAsia="zh-CN"/>
        </w:rPr>
        <w:t>Scenario analysis</w:t>
      </w:r>
    </w:p>
    <w:p w:rsidR="004874A7" w:rsidRDefault="003E23D9" w:rsidP="00411BEC">
      <w:pPr>
        <w:pStyle w:val="a0"/>
        <w:rPr>
          <w:rFonts w:eastAsiaTheme="minorEastAsia"/>
          <w:noProof/>
          <w:lang w:eastAsia="zh-CN"/>
        </w:rPr>
      </w:pPr>
      <w:r>
        <w:rPr>
          <w:rFonts w:eastAsiaTheme="minorEastAsia"/>
          <w:lang w:eastAsia="zh-CN"/>
        </w:rPr>
        <w:t>I</w:t>
      </w:r>
      <w:r>
        <w:rPr>
          <w:rFonts w:eastAsiaTheme="minorEastAsia" w:hint="eastAsia"/>
          <w:lang w:eastAsia="zh-CN"/>
        </w:rPr>
        <w:t xml:space="preserve">n R17, </w:t>
      </w:r>
      <w:r w:rsidR="00C7473B">
        <w:rPr>
          <w:rFonts w:eastAsiaTheme="minorEastAsia" w:hint="eastAsia"/>
          <w:lang w:eastAsia="zh-CN"/>
        </w:rPr>
        <w:t xml:space="preserve">the </w:t>
      </w:r>
      <w:bookmarkStart w:id="18" w:name="OLE_LINK9"/>
      <w:bookmarkStart w:id="19" w:name="OLE_LINK10"/>
      <w:r w:rsidR="00043D0B">
        <w:rPr>
          <w:rFonts w:eastAsiaTheme="minorEastAsia" w:hint="eastAsia"/>
          <w:lang w:eastAsia="zh-CN"/>
        </w:rPr>
        <w:t>quasi-</w:t>
      </w:r>
      <w:r w:rsidR="00C7473B">
        <w:rPr>
          <w:rFonts w:eastAsiaTheme="minorEastAsia" w:hint="eastAsia"/>
          <w:lang w:eastAsia="zh-CN"/>
        </w:rPr>
        <w:t>earth</w:t>
      </w:r>
      <w:r w:rsidR="006F57E6">
        <w:rPr>
          <w:rFonts w:eastAsiaTheme="minorEastAsia" w:hint="eastAsia"/>
          <w:lang w:eastAsia="zh-CN"/>
        </w:rPr>
        <w:t>-</w:t>
      </w:r>
      <w:r w:rsidR="00C7473B">
        <w:rPr>
          <w:rFonts w:eastAsiaTheme="minorEastAsia" w:hint="eastAsia"/>
          <w:lang w:eastAsia="zh-CN"/>
        </w:rPr>
        <w:t>fixed cell</w:t>
      </w:r>
      <w:bookmarkEnd w:id="18"/>
      <w:bookmarkEnd w:id="19"/>
      <w:r w:rsidR="00C7473B">
        <w:rPr>
          <w:rFonts w:eastAsiaTheme="minorEastAsia" w:hint="eastAsia"/>
          <w:lang w:eastAsia="zh-CN"/>
        </w:rPr>
        <w:t xml:space="preserve"> scenario was </w:t>
      </w:r>
      <w:r w:rsidR="000F5C99">
        <w:rPr>
          <w:rFonts w:eastAsiaTheme="minorEastAsia" w:hint="eastAsia"/>
          <w:lang w:eastAsia="zh-CN"/>
        </w:rPr>
        <w:t>studied</w:t>
      </w:r>
      <w:r w:rsidR="00BF1D6F">
        <w:rPr>
          <w:rFonts w:eastAsiaTheme="minorEastAsia" w:hint="eastAsia"/>
          <w:lang w:eastAsia="zh-CN"/>
        </w:rPr>
        <w:t>.</w:t>
      </w:r>
      <w:r w:rsidR="00043D0B">
        <w:rPr>
          <w:rFonts w:eastAsiaTheme="minorEastAsia" w:hint="eastAsia"/>
          <w:lang w:eastAsia="zh-CN"/>
        </w:rPr>
        <w:t xml:space="preserve"> </w:t>
      </w:r>
      <w:r w:rsidR="006F57E6">
        <w:rPr>
          <w:rFonts w:eastAsiaTheme="minorEastAsia" w:hint="eastAsia"/>
          <w:noProof/>
          <w:lang w:eastAsia="zh-CN"/>
        </w:rPr>
        <w:t xml:space="preserve">In quasi-earth-fixed cell, the </w:t>
      </w:r>
      <w:r w:rsidR="007E7128">
        <w:rPr>
          <w:rFonts w:eastAsiaTheme="minorEastAsia" w:hint="eastAsia"/>
          <w:noProof/>
          <w:lang w:eastAsia="zh-CN"/>
        </w:rPr>
        <w:t>UE is served by beam</w:t>
      </w:r>
      <w:r w:rsidR="006F57E6">
        <w:rPr>
          <w:rFonts w:eastAsiaTheme="minorEastAsia" w:hint="eastAsia"/>
          <w:noProof/>
          <w:lang w:eastAsia="zh-CN"/>
        </w:rPr>
        <w:t xml:space="preserve"> covering one geographic area for a limited period. </w:t>
      </w:r>
      <w:r w:rsidR="002E4864">
        <w:rPr>
          <w:rFonts w:eastAsiaTheme="minorEastAsia"/>
          <w:noProof/>
          <w:lang w:eastAsia="zh-CN"/>
        </w:rPr>
        <w:t>B</w:t>
      </w:r>
      <w:r w:rsidR="002E4864">
        <w:rPr>
          <w:rFonts w:eastAsiaTheme="minorEastAsia" w:hint="eastAsia"/>
          <w:noProof/>
          <w:lang w:eastAsia="zh-CN"/>
        </w:rPr>
        <w:t>ased on this feature</w:t>
      </w:r>
      <w:r w:rsidR="006F57E6">
        <w:rPr>
          <w:rFonts w:eastAsiaTheme="minorEastAsia" w:hint="eastAsia"/>
          <w:noProof/>
          <w:lang w:eastAsia="zh-CN"/>
        </w:rPr>
        <w:t>,</w:t>
      </w:r>
      <w:r w:rsidR="007E7128">
        <w:rPr>
          <w:rFonts w:eastAsiaTheme="minorEastAsia" w:hint="eastAsia"/>
          <w:noProof/>
          <w:lang w:eastAsia="zh-CN"/>
        </w:rPr>
        <w:t xml:space="preserve"> </w:t>
      </w:r>
      <w:r w:rsidR="00003C76">
        <w:rPr>
          <w:rFonts w:eastAsiaTheme="minorEastAsia" w:hint="eastAsia"/>
          <w:noProof/>
          <w:lang w:eastAsia="zh-CN"/>
        </w:rPr>
        <w:t xml:space="preserve">during the period </w:t>
      </w:r>
      <w:r w:rsidR="002E4864">
        <w:rPr>
          <w:rFonts w:eastAsiaTheme="minorEastAsia" w:hint="eastAsia"/>
          <w:noProof/>
          <w:lang w:eastAsia="zh-CN"/>
        </w:rPr>
        <w:t xml:space="preserve">for all the UE in </w:t>
      </w:r>
      <w:r w:rsidR="001B2B3E">
        <w:rPr>
          <w:rFonts w:eastAsiaTheme="minorEastAsia" w:hint="eastAsia"/>
          <w:noProof/>
          <w:lang w:eastAsia="zh-CN"/>
        </w:rPr>
        <w:t xml:space="preserve">a </w:t>
      </w:r>
      <w:r w:rsidR="002E4864">
        <w:rPr>
          <w:rFonts w:eastAsiaTheme="minorEastAsia" w:hint="eastAsia"/>
          <w:lang w:eastAsia="zh-CN"/>
        </w:rPr>
        <w:t>quasi-earth-fixed cell</w:t>
      </w:r>
      <w:r w:rsidR="002E4864">
        <w:rPr>
          <w:rFonts w:eastAsiaTheme="minorEastAsia" w:hint="eastAsia"/>
          <w:noProof/>
          <w:lang w:eastAsia="zh-CN"/>
        </w:rPr>
        <w:t>,</w:t>
      </w:r>
      <w:r w:rsidR="002E4864">
        <w:rPr>
          <w:rFonts w:eastAsiaTheme="minorEastAsia" w:hint="eastAsia"/>
          <w:lang w:eastAsia="zh-CN"/>
        </w:rPr>
        <w:t xml:space="preserve"> </w:t>
      </w:r>
      <w:r w:rsidR="00411BEC">
        <w:rPr>
          <w:rFonts w:eastAsiaTheme="minorEastAsia" w:hint="eastAsia"/>
          <w:lang w:eastAsia="zh-CN"/>
        </w:rPr>
        <w:t>the stop serving time is unified and the reference location is fixed.</w:t>
      </w:r>
      <w:r w:rsidR="002E4864">
        <w:rPr>
          <w:rFonts w:eastAsiaTheme="minorEastAsia" w:hint="eastAsia"/>
          <w:noProof/>
          <w:lang w:eastAsia="zh-CN"/>
        </w:rPr>
        <w:t xml:space="preserve"> </w:t>
      </w:r>
      <w:r w:rsidR="00003C76">
        <w:rPr>
          <w:rFonts w:eastAsiaTheme="minorEastAsia" w:hint="eastAsia"/>
          <w:noProof/>
          <w:lang w:eastAsia="zh-CN"/>
        </w:rPr>
        <w:t xml:space="preserve">As for </w:t>
      </w:r>
      <w:r w:rsidR="00F02384">
        <w:rPr>
          <w:rFonts w:eastAsiaTheme="minorEastAsia" w:hint="eastAsia"/>
          <w:noProof/>
          <w:lang w:eastAsia="zh-CN"/>
        </w:rPr>
        <w:t>mobility management,</w:t>
      </w:r>
      <w:r w:rsidR="002E4864">
        <w:rPr>
          <w:rFonts w:eastAsiaTheme="minorEastAsia" w:hint="eastAsia"/>
          <w:noProof/>
          <w:lang w:eastAsia="zh-CN"/>
        </w:rPr>
        <w:t xml:space="preserve"> NW</w:t>
      </w:r>
      <w:r w:rsidR="00F33F4B">
        <w:rPr>
          <w:rFonts w:eastAsiaTheme="minorEastAsia" w:hint="eastAsia"/>
          <w:noProof/>
          <w:lang w:eastAsia="zh-CN"/>
        </w:rPr>
        <w:t xml:space="preserve"> </w:t>
      </w:r>
      <w:r w:rsidR="00003C76">
        <w:rPr>
          <w:rFonts w:eastAsiaTheme="minorEastAsia" w:hint="eastAsia"/>
          <w:noProof/>
          <w:lang w:eastAsia="zh-CN"/>
        </w:rPr>
        <w:t>can</w:t>
      </w:r>
      <w:r w:rsidR="00F33F4B">
        <w:rPr>
          <w:rFonts w:eastAsiaTheme="minorEastAsia" w:hint="eastAsia"/>
          <w:noProof/>
          <w:lang w:eastAsia="zh-CN"/>
        </w:rPr>
        <w:t xml:space="preserve"> </w:t>
      </w:r>
      <w:r w:rsidR="00003C76">
        <w:rPr>
          <w:rFonts w:eastAsiaTheme="minorEastAsia" w:hint="eastAsia"/>
          <w:noProof/>
          <w:lang w:eastAsia="zh-CN"/>
        </w:rPr>
        <w:t xml:space="preserve">determine </w:t>
      </w:r>
      <w:r w:rsidR="004D599E">
        <w:rPr>
          <w:rFonts w:eastAsiaTheme="minorEastAsia" w:hint="eastAsia"/>
          <w:noProof/>
          <w:lang w:eastAsia="zh-CN"/>
        </w:rPr>
        <w:t>CHO</w:t>
      </w:r>
      <w:r w:rsidR="001B2B3E">
        <w:rPr>
          <w:rFonts w:eastAsiaTheme="minorEastAsia" w:hint="eastAsia"/>
          <w:noProof/>
          <w:lang w:eastAsia="zh-CN"/>
        </w:rPr>
        <w:t xml:space="preserve"> </w:t>
      </w:r>
      <w:r w:rsidR="00F02384" w:rsidRPr="00F33F4B">
        <w:rPr>
          <w:rFonts w:eastAsiaTheme="minorEastAsia"/>
          <w:noProof/>
          <w:lang w:eastAsia="zh-CN"/>
        </w:rPr>
        <w:t xml:space="preserve">execution </w:t>
      </w:r>
      <w:r w:rsidR="004D599E">
        <w:rPr>
          <w:rFonts w:eastAsiaTheme="minorEastAsia" w:hint="eastAsia"/>
          <w:noProof/>
          <w:lang w:eastAsia="zh-CN"/>
        </w:rPr>
        <w:t>conditions</w:t>
      </w:r>
      <w:r w:rsidR="00003C76">
        <w:rPr>
          <w:rFonts w:eastAsiaTheme="minorEastAsia" w:hint="eastAsia"/>
          <w:noProof/>
          <w:lang w:eastAsia="zh-CN"/>
        </w:rPr>
        <w:t xml:space="preserve"> based on the stop serving time and the</w:t>
      </w:r>
      <w:r w:rsidR="00003C76" w:rsidRPr="00003C76">
        <w:rPr>
          <w:rFonts w:eastAsiaTheme="minorEastAsia" w:hint="eastAsia"/>
          <w:lang w:eastAsia="zh-CN"/>
        </w:rPr>
        <w:t xml:space="preserve"> </w:t>
      </w:r>
      <w:r w:rsidR="00003C76">
        <w:rPr>
          <w:rFonts w:eastAsiaTheme="minorEastAsia" w:hint="eastAsia"/>
          <w:lang w:eastAsia="zh-CN"/>
        </w:rPr>
        <w:t>reference location</w:t>
      </w:r>
      <w:r w:rsidR="004D599E">
        <w:rPr>
          <w:rFonts w:eastAsiaTheme="minorEastAsia" w:hint="eastAsia"/>
          <w:noProof/>
          <w:lang w:eastAsia="zh-CN"/>
        </w:rPr>
        <w:t>,</w:t>
      </w:r>
      <w:r w:rsidR="001B2B3E" w:rsidRPr="00F33F4B">
        <w:rPr>
          <w:rFonts w:eastAsiaTheme="minorEastAsia"/>
          <w:noProof/>
          <w:lang w:eastAsia="zh-CN"/>
        </w:rPr>
        <w:t xml:space="preserve"> </w:t>
      </w:r>
      <w:r w:rsidR="002E4864">
        <w:rPr>
          <w:rFonts w:eastAsiaTheme="minorEastAsia" w:hint="eastAsia"/>
          <w:noProof/>
          <w:lang w:eastAsia="zh-CN"/>
        </w:rPr>
        <w:t xml:space="preserve">or </w:t>
      </w:r>
      <w:r w:rsidR="00F33F4B">
        <w:rPr>
          <w:rFonts w:eastAsiaTheme="minorEastAsia" w:hint="eastAsia"/>
          <w:noProof/>
          <w:lang w:eastAsia="zh-CN"/>
        </w:rPr>
        <w:t>broadcast</w:t>
      </w:r>
      <w:r w:rsidR="007E7128">
        <w:rPr>
          <w:rFonts w:eastAsiaTheme="minorEastAsia" w:hint="eastAsia"/>
          <w:noProof/>
          <w:lang w:eastAsia="zh-CN"/>
        </w:rPr>
        <w:t xml:space="preserve"> </w:t>
      </w:r>
      <w:r w:rsidR="00003C76">
        <w:rPr>
          <w:rFonts w:eastAsiaTheme="minorEastAsia" w:hint="eastAsia"/>
          <w:noProof/>
          <w:lang w:eastAsia="zh-CN"/>
        </w:rPr>
        <w:t xml:space="preserve">these </w:t>
      </w:r>
      <w:r w:rsidR="007E7128">
        <w:rPr>
          <w:rFonts w:eastAsiaTheme="minorEastAsia" w:hint="eastAsia"/>
          <w:noProof/>
          <w:lang w:eastAsia="zh-CN"/>
        </w:rPr>
        <w:t>to UE</w:t>
      </w:r>
      <w:r w:rsidR="001B2B3E">
        <w:rPr>
          <w:rFonts w:eastAsiaTheme="minorEastAsia" w:hint="eastAsia"/>
          <w:noProof/>
          <w:lang w:eastAsia="zh-CN"/>
        </w:rPr>
        <w:t xml:space="preserve"> to</w:t>
      </w:r>
      <w:r w:rsidR="00784B8F">
        <w:rPr>
          <w:rFonts w:eastAsiaTheme="minorEastAsia" w:hint="eastAsia"/>
          <w:noProof/>
          <w:lang w:eastAsia="zh-CN"/>
        </w:rPr>
        <w:t xml:space="preserve"> assist location- or time-based cell reselection</w:t>
      </w:r>
      <w:r w:rsidR="002E4864">
        <w:rPr>
          <w:rFonts w:eastAsiaTheme="minorEastAsia" w:hint="eastAsia"/>
          <w:noProof/>
          <w:lang w:eastAsia="zh-CN"/>
        </w:rPr>
        <w:t>.</w:t>
      </w:r>
    </w:p>
    <w:p w:rsidR="00DC541D" w:rsidRDefault="002E4864" w:rsidP="00883E08">
      <w:pPr>
        <w:pStyle w:val="a0"/>
        <w:jc w:val="left"/>
        <w:rPr>
          <w:rFonts w:eastAsiaTheme="minorEastAsia"/>
          <w:lang w:eastAsia="zh-CN"/>
        </w:rPr>
      </w:pPr>
      <w:r>
        <w:rPr>
          <w:rFonts w:eastAsiaTheme="minorEastAsia"/>
          <w:noProof/>
          <w:lang w:eastAsia="zh-CN"/>
        </w:rPr>
        <w:t>H</w:t>
      </w:r>
      <w:r>
        <w:rPr>
          <w:rFonts w:eastAsiaTheme="minorEastAsia" w:hint="eastAsia"/>
          <w:noProof/>
          <w:lang w:eastAsia="zh-CN"/>
        </w:rPr>
        <w:t xml:space="preserve">owever, </w:t>
      </w:r>
      <w:bookmarkStart w:id="20" w:name="OLE_LINK3"/>
      <w:bookmarkStart w:id="21" w:name="OLE_LINK4"/>
      <w:r w:rsidR="00DC541D">
        <w:rPr>
          <w:rFonts w:eastAsiaTheme="minorEastAsia" w:hint="eastAsia"/>
          <w:noProof/>
          <w:lang w:eastAsia="zh-CN"/>
        </w:rPr>
        <w:t>in earth moving cell</w:t>
      </w:r>
      <w:bookmarkEnd w:id="20"/>
      <w:bookmarkEnd w:id="21"/>
      <w:r>
        <w:rPr>
          <w:rFonts w:eastAsiaTheme="minorEastAsia" w:hint="eastAsia"/>
          <w:noProof/>
          <w:lang w:eastAsia="zh-CN"/>
        </w:rPr>
        <w:t xml:space="preserve"> scenario, </w:t>
      </w:r>
      <w:r>
        <w:rPr>
          <w:rFonts w:eastAsiaTheme="minorEastAsia"/>
          <w:noProof/>
          <w:lang w:eastAsia="zh-CN"/>
        </w:rPr>
        <w:t>the</w:t>
      </w:r>
      <w:r>
        <w:rPr>
          <w:rFonts w:eastAsiaTheme="minorEastAsia" w:hint="eastAsia"/>
          <w:noProof/>
          <w:lang w:eastAsia="zh-CN"/>
        </w:rPr>
        <w:t xml:space="preserve"> </w:t>
      </w:r>
      <w:r w:rsidRPr="005C624F">
        <w:t xml:space="preserve">coverage area </w:t>
      </w:r>
      <w:r>
        <w:rPr>
          <w:rFonts w:eastAsiaTheme="minorEastAsia" w:hint="eastAsia"/>
          <w:lang w:eastAsia="zh-CN"/>
        </w:rPr>
        <w:t xml:space="preserve">of cell </w:t>
      </w:r>
      <w:r w:rsidRPr="005C624F">
        <w:t xml:space="preserve">slides over the </w:t>
      </w:r>
      <w:r w:rsidR="00E86C04">
        <w:t>e</w:t>
      </w:r>
      <w:r w:rsidRPr="005C624F">
        <w:t>arth surface</w:t>
      </w:r>
      <w:r>
        <w:rPr>
          <w:rFonts w:eastAsiaTheme="minorEastAsia" w:hint="eastAsia"/>
          <w:lang w:eastAsia="zh-CN"/>
        </w:rPr>
        <w:t xml:space="preserve">, </w:t>
      </w:r>
      <w:r w:rsidR="00003C76">
        <w:rPr>
          <w:rFonts w:eastAsiaTheme="minorEastAsia" w:hint="eastAsia"/>
          <w:lang w:eastAsia="zh-CN"/>
        </w:rPr>
        <w:t xml:space="preserve">under the coverage of the </w:t>
      </w:r>
      <w:r w:rsidR="00003C76" w:rsidRPr="00003C76">
        <w:rPr>
          <w:rFonts w:eastAsiaTheme="minorEastAsia"/>
          <w:lang w:eastAsia="zh-CN"/>
        </w:rPr>
        <w:t>satellite</w:t>
      </w:r>
      <w:r w:rsidR="00003C76">
        <w:rPr>
          <w:rFonts w:eastAsiaTheme="minorEastAsia" w:hint="eastAsia"/>
          <w:lang w:eastAsia="zh-CN"/>
        </w:rPr>
        <w:t>,</w:t>
      </w:r>
      <w:r w:rsidR="00003C76" w:rsidRPr="00003C76">
        <w:rPr>
          <w:rFonts w:eastAsiaTheme="minorEastAsia" w:hint="eastAsia"/>
          <w:lang w:eastAsia="zh-CN"/>
        </w:rPr>
        <w:t xml:space="preserve"> </w:t>
      </w:r>
      <w:r w:rsidR="00246A99">
        <w:rPr>
          <w:rFonts w:eastAsiaTheme="minorEastAsia" w:hint="eastAsia"/>
          <w:lang w:eastAsia="zh-CN"/>
        </w:rPr>
        <w:t xml:space="preserve">some new UEs move in, while some move out. </w:t>
      </w:r>
      <w:r w:rsidR="00A30683">
        <w:rPr>
          <w:rFonts w:eastAsiaTheme="minorEastAsia" w:hint="eastAsia"/>
          <w:noProof/>
          <w:lang w:eastAsia="zh-CN"/>
        </w:rPr>
        <w:t xml:space="preserve">For example, </w:t>
      </w:r>
      <w:r w:rsidR="00A30683">
        <w:rPr>
          <w:rFonts w:eastAsiaTheme="minorEastAsia" w:hint="eastAsia"/>
          <w:lang w:eastAsia="zh-CN"/>
        </w:rPr>
        <w:t>a</w:t>
      </w:r>
      <w:r w:rsidR="003E23D9">
        <w:rPr>
          <w:rFonts w:eastAsiaTheme="minorEastAsia" w:hint="eastAsia"/>
          <w:lang w:eastAsia="zh-CN"/>
        </w:rPr>
        <w:t xml:space="preserve">s shown in </w:t>
      </w:r>
      <w:r w:rsidR="004A667B">
        <w:rPr>
          <w:rFonts w:eastAsiaTheme="minorEastAsia" w:hint="eastAsia"/>
          <w:lang w:eastAsia="zh-CN"/>
        </w:rPr>
        <w:t>F</w:t>
      </w:r>
      <w:r w:rsidR="003E23D9">
        <w:rPr>
          <w:rFonts w:eastAsiaTheme="minorEastAsia" w:hint="eastAsia"/>
          <w:lang w:eastAsia="zh-CN"/>
        </w:rPr>
        <w:t>igure 1,</w:t>
      </w:r>
      <w:r w:rsidR="00F36544">
        <w:rPr>
          <w:rFonts w:eastAsiaTheme="minorEastAsia" w:hint="eastAsia"/>
          <w:lang w:eastAsia="zh-CN"/>
        </w:rPr>
        <w:t xml:space="preserve"> </w:t>
      </w:r>
      <w:r w:rsidR="00F870C0">
        <w:rPr>
          <w:rFonts w:eastAsiaTheme="minorEastAsia" w:hint="eastAsia"/>
          <w:lang w:eastAsia="zh-CN"/>
        </w:rPr>
        <w:t xml:space="preserve">the cell is moving with a speed V on earth surface, and </w:t>
      </w:r>
      <w:r w:rsidR="00F36544">
        <w:rPr>
          <w:rFonts w:eastAsiaTheme="minorEastAsia"/>
          <w:lang w:eastAsia="zh-CN"/>
        </w:rPr>
        <w:t>“</w:t>
      </w:r>
      <w:r w:rsidR="00F870C0">
        <w:rPr>
          <w:rFonts w:ascii="Cambria Math" w:eastAsiaTheme="minorEastAsia" w:hAnsi="Cambria Math" w:cs="Cambria Math"/>
          <w:lang w:eastAsia="zh-CN"/>
        </w:rPr>
        <w:t>△</w:t>
      </w:r>
      <w:r w:rsidR="00F36544">
        <w:rPr>
          <w:rFonts w:eastAsiaTheme="minorEastAsia"/>
          <w:lang w:eastAsia="zh-CN"/>
        </w:rPr>
        <w:t>”</w:t>
      </w:r>
      <w:r w:rsidR="00F36544">
        <w:rPr>
          <w:rFonts w:eastAsiaTheme="minorEastAsia" w:hint="eastAsia"/>
          <w:lang w:eastAsia="zh-CN"/>
        </w:rPr>
        <w:t xml:space="preserve"> </w:t>
      </w:r>
      <w:r w:rsidR="00F36544">
        <w:rPr>
          <w:rFonts w:eastAsiaTheme="minorEastAsia"/>
          <w:lang w:eastAsia="zh-CN"/>
        </w:rPr>
        <w:t>and</w:t>
      </w:r>
      <w:r w:rsidR="00F36544">
        <w:rPr>
          <w:rFonts w:eastAsiaTheme="minorEastAsia" w:hint="eastAsia"/>
          <w:lang w:eastAsia="zh-CN"/>
        </w:rPr>
        <w:t xml:space="preserve"> </w:t>
      </w:r>
      <w:r w:rsidR="00F36544">
        <w:rPr>
          <w:rFonts w:eastAsiaTheme="minorEastAsia"/>
          <w:lang w:eastAsia="zh-CN"/>
        </w:rPr>
        <w:t>“</w:t>
      </w:r>
      <w:r w:rsidR="00F870C0">
        <w:rPr>
          <w:rFonts w:ascii="Cambria Math" w:eastAsiaTheme="minorEastAsia" w:hAnsi="Cambria Math" w:cs="Cambria Math"/>
          <w:lang w:eastAsia="zh-CN"/>
        </w:rPr>
        <w:t>□</w:t>
      </w:r>
      <w:r w:rsidR="00F36544">
        <w:rPr>
          <w:rFonts w:eastAsiaTheme="minorEastAsia"/>
          <w:lang w:eastAsia="zh-CN"/>
        </w:rPr>
        <w:t>”</w:t>
      </w:r>
      <w:r w:rsidR="00F36544">
        <w:rPr>
          <w:rFonts w:eastAsiaTheme="minorEastAsia" w:hint="eastAsia"/>
          <w:lang w:eastAsia="zh-CN"/>
        </w:rPr>
        <w:t xml:space="preserve"> </w:t>
      </w:r>
      <w:r w:rsidR="00F870C0">
        <w:rPr>
          <w:rFonts w:eastAsiaTheme="minorEastAsia" w:hint="eastAsia"/>
          <w:lang w:eastAsia="zh-CN"/>
        </w:rPr>
        <w:t>are</w:t>
      </w:r>
      <w:r w:rsidR="00F36544">
        <w:rPr>
          <w:rFonts w:eastAsiaTheme="minorEastAsia" w:hint="eastAsia"/>
          <w:lang w:eastAsia="zh-CN"/>
        </w:rPr>
        <w:t xml:space="preserve"> </w:t>
      </w:r>
      <w:r w:rsidR="00B54FC8">
        <w:rPr>
          <w:rFonts w:eastAsiaTheme="minorEastAsia" w:hint="eastAsia"/>
          <w:lang w:eastAsia="zh-CN"/>
        </w:rPr>
        <w:t xml:space="preserve">represent </w:t>
      </w:r>
      <w:r w:rsidR="00F36544">
        <w:rPr>
          <w:rFonts w:eastAsiaTheme="minorEastAsia" w:hint="eastAsia"/>
          <w:lang w:eastAsia="zh-CN"/>
        </w:rPr>
        <w:t>two UE</w:t>
      </w:r>
      <w:r w:rsidR="00DC541D">
        <w:rPr>
          <w:rFonts w:eastAsiaTheme="minorEastAsia" w:hint="eastAsia"/>
          <w:lang w:eastAsia="zh-CN"/>
        </w:rPr>
        <w:t>s</w:t>
      </w:r>
      <w:r w:rsidR="00B54FC8">
        <w:rPr>
          <w:rFonts w:eastAsiaTheme="minorEastAsia" w:hint="eastAsia"/>
          <w:lang w:eastAsia="zh-CN"/>
        </w:rPr>
        <w:t>, i.e., UE1 and UE2,</w:t>
      </w:r>
      <w:r w:rsidR="00F36544">
        <w:rPr>
          <w:rFonts w:eastAsiaTheme="minorEastAsia" w:hint="eastAsia"/>
          <w:lang w:eastAsia="zh-CN"/>
        </w:rPr>
        <w:t xml:space="preserve"> in coverage of cell#0</w:t>
      </w:r>
      <w:r w:rsidR="00003C76">
        <w:rPr>
          <w:rFonts w:eastAsiaTheme="minorEastAsia" w:hint="eastAsia"/>
          <w:lang w:eastAsia="zh-CN"/>
        </w:rPr>
        <w:t xml:space="preserve"> at T1</w:t>
      </w:r>
      <w:r w:rsidR="00F870C0">
        <w:rPr>
          <w:rFonts w:eastAsiaTheme="minorEastAsia" w:hint="eastAsia"/>
          <w:lang w:eastAsia="zh-CN"/>
        </w:rPr>
        <w:t xml:space="preserve">. </w:t>
      </w:r>
      <w:bookmarkStart w:id="22" w:name="OLE_LINK7"/>
      <w:bookmarkStart w:id="23" w:name="OLE_LINK8"/>
      <w:r w:rsidR="00F870C0">
        <w:rPr>
          <w:rFonts w:eastAsiaTheme="minorEastAsia"/>
          <w:lang w:eastAsia="zh-CN"/>
        </w:rPr>
        <w:t>W</w:t>
      </w:r>
      <w:r w:rsidR="00F870C0">
        <w:rPr>
          <w:rFonts w:eastAsiaTheme="minorEastAsia" w:hint="eastAsia"/>
          <w:lang w:eastAsia="zh-CN"/>
        </w:rPr>
        <w:t>ithout considering the movement of UE, it can be predicted these two UE</w:t>
      </w:r>
      <w:r w:rsidR="00DC541D">
        <w:rPr>
          <w:rFonts w:eastAsiaTheme="minorEastAsia" w:hint="eastAsia"/>
          <w:lang w:eastAsia="zh-CN"/>
        </w:rPr>
        <w:t>s</w:t>
      </w:r>
      <w:r w:rsidR="00F870C0">
        <w:rPr>
          <w:rFonts w:eastAsiaTheme="minorEastAsia" w:hint="eastAsia"/>
          <w:lang w:eastAsia="zh-CN"/>
        </w:rPr>
        <w:t xml:space="preserve"> will </w:t>
      </w:r>
      <w:r w:rsidR="003A490E">
        <w:rPr>
          <w:rFonts w:eastAsiaTheme="minorEastAsia" w:hint="eastAsia"/>
          <w:lang w:eastAsia="zh-CN"/>
        </w:rPr>
        <w:t>lose coverage</w:t>
      </w:r>
      <w:r w:rsidR="00F870C0">
        <w:rPr>
          <w:rFonts w:eastAsiaTheme="minorEastAsia" w:hint="eastAsia"/>
          <w:lang w:eastAsia="zh-CN"/>
        </w:rPr>
        <w:t xml:space="preserve"> of cell</w:t>
      </w:r>
      <w:r w:rsidR="003A490E">
        <w:rPr>
          <w:rFonts w:eastAsiaTheme="minorEastAsia" w:hint="eastAsia"/>
          <w:lang w:eastAsia="zh-CN"/>
        </w:rPr>
        <w:t>#0</w:t>
      </w:r>
      <w:r w:rsidR="00CD7CDA">
        <w:rPr>
          <w:rFonts w:eastAsiaTheme="minorEastAsia" w:hint="eastAsia"/>
          <w:lang w:eastAsia="zh-CN"/>
        </w:rPr>
        <w:t xml:space="preserve"> after </w:t>
      </w:r>
      <w:r w:rsidR="00CD7CDA">
        <w:rPr>
          <w:rFonts w:eastAsiaTheme="minorEastAsia"/>
          <w:lang w:eastAsia="zh-CN"/>
        </w:rPr>
        <w:t>the</w:t>
      </w:r>
      <w:r w:rsidR="00CD7CDA">
        <w:rPr>
          <w:rFonts w:eastAsiaTheme="minorEastAsia" w:hint="eastAsia"/>
          <w:lang w:eastAsia="zh-CN"/>
        </w:rPr>
        <w:t xml:space="preserve"> </w:t>
      </w:r>
      <w:r w:rsidR="00C45C2F">
        <w:rPr>
          <w:rFonts w:eastAsiaTheme="minorEastAsia" w:hint="eastAsia"/>
          <w:lang w:eastAsia="zh-CN"/>
        </w:rPr>
        <w:t>cell</w:t>
      </w:r>
      <w:r w:rsidR="003A490E">
        <w:rPr>
          <w:rFonts w:eastAsiaTheme="minorEastAsia" w:hint="eastAsia"/>
          <w:lang w:eastAsia="zh-CN"/>
        </w:rPr>
        <w:t>#0</w:t>
      </w:r>
      <w:r w:rsidR="00C45C2F">
        <w:rPr>
          <w:rFonts w:eastAsiaTheme="minorEastAsia" w:hint="eastAsia"/>
          <w:lang w:eastAsia="zh-CN"/>
        </w:rPr>
        <w:t xml:space="preserve"> moves </w:t>
      </w:r>
      <w:r w:rsidR="00CD7CDA">
        <w:rPr>
          <w:rFonts w:eastAsiaTheme="minorEastAsia" w:hint="eastAsia"/>
          <w:lang w:eastAsia="zh-CN"/>
        </w:rPr>
        <w:t xml:space="preserve">distance </w:t>
      </w:r>
      <w:r w:rsidR="00AE50F8" w:rsidRPr="00CD7CDA">
        <w:rPr>
          <w:rFonts w:eastAsiaTheme="minorEastAsia"/>
          <w:lang w:eastAsia="zh-CN"/>
        </w:rPr>
        <w:t>D</w:t>
      </w:r>
      <w:r w:rsidR="00AE50F8">
        <w:rPr>
          <w:rFonts w:eastAsiaTheme="minorEastAsia" w:hint="eastAsia"/>
          <w:lang w:eastAsia="zh-CN"/>
        </w:rPr>
        <w:t xml:space="preserve">2 </w:t>
      </w:r>
      <w:r w:rsidR="008E7092">
        <w:rPr>
          <w:rFonts w:eastAsiaTheme="minorEastAsia" w:hint="eastAsia"/>
          <w:lang w:eastAsia="zh-CN"/>
        </w:rPr>
        <w:t>at T2 for UE</w:t>
      </w:r>
      <w:r w:rsidR="00AE50F8">
        <w:rPr>
          <w:rFonts w:eastAsiaTheme="minorEastAsia" w:hint="eastAsia"/>
          <w:lang w:eastAsia="zh-CN"/>
        </w:rPr>
        <w:t>2</w:t>
      </w:r>
      <w:r w:rsidR="008E7092">
        <w:rPr>
          <w:rFonts w:eastAsiaTheme="minorEastAsia" w:hint="eastAsia"/>
          <w:lang w:eastAsia="zh-CN"/>
        </w:rPr>
        <w:t xml:space="preserve"> </w:t>
      </w:r>
      <w:r w:rsidR="00CD7CDA">
        <w:rPr>
          <w:rFonts w:eastAsiaTheme="minorEastAsia" w:hint="eastAsia"/>
          <w:lang w:eastAsia="zh-CN"/>
        </w:rPr>
        <w:t xml:space="preserve">and </w:t>
      </w:r>
      <w:r w:rsidR="00AE50F8">
        <w:rPr>
          <w:rFonts w:eastAsiaTheme="minorEastAsia"/>
          <w:lang w:eastAsia="zh-CN"/>
        </w:rPr>
        <w:t>D</w:t>
      </w:r>
      <w:r w:rsidR="00AE50F8">
        <w:rPr>
          <w:rFonts w:eastAsiaTheme="minorEastAsia" w:hint="eastAsia"/>
          <w:lang w:eastAsia="zh-CN"/>
        </w:rPr>
        <w:t xml:space="preserve">1 </w:t>
      </w:r>
      <w:r w:rsidR="008E7092">
        <w:rPr>
          <w:rFonts w:eastAsiaTheme="minorEastAsia" w:hint="eastAsia"/>
          <w:lang w:eastAsia="zh-CN"/>
        </w:rPr>
        <w:t>at T3 for UE</w:t>
      </w:r>
      <w:r w:rsidR="00B54FC8">
        <w:rPr>
          <w:rFonts w:eastAsiaTheme="minorEastAsia" w:hint="eastAsia"/>
          <w:lang w:eastAsia="zh-CN"/>
        </w:rPr>
        <w:t>1</w:t>
      </w:r>
      <w:r w:rsidR="008E7092">
        <w:rPr>
          <w:rFonts w:eastAsiaTheme="minorEastAsia" w:hint="eastAsia"/>
          <w:lang w:eastAsia="zh-CN"/>
        </w:rPr>
        <w:t xml:space="preserve"> </w:t>
      </w:r>
      <w:r w:rsidR="003A490E" w:rsidRPr="003A490E">
        <w:rPr>
          <w:rFonts w:eastAsiaTheme="minorEastAsia"/>
          <w:lang w:eastAsia="zh-CN"/>
        </w:rPr>
        <w:t>successively</w:t>
      </w:r>
      <w:r w:rsidR="00F870C0">
        <w:rPr>
          <w:rFonts w:eastAsiaTheme="minorEastAsia" w:hint="eastAsia"/>
          <w:lang w:eastAsia="zh-CN"/>
        </w:rPr>
        <w:t>.</w:t>
      </w:r>
      <w:bookmarkEnd w:id="22"/>
      <w:bookmarkEnd w:id="23"/>
      <w:r w:rsidR="00C45C2F">
        <w:rPr>
          <w:rFonts w:eastAsiaTheme="minorEastAsia" w:hint="eastAsia"/>
          <w:lang w:eastAsia="zh-CN"/>
        </w:rPr>
        <w:t xml:space="preserve"> </w:t>
      </w:r>
      <w:r w:rsidR="00420BA3">
        <w:rPr>
          <w:rFonts w:eastAsiaTheme="minorEastAsia"/>
          <w:lang w:eastAsia="zh-CN"/>
        </w:rPr>
        <w:t>I</w:t>
      </w:r>
      <w:r w:rsidR="00420BA3">
        <w:rPr>
          <w:rFonts w:eastAsiaTheme="minorEastAsia" w:hint="eastAsia"/>
          <w:lang w:eastAsia="zh-CN"/>
        </w:rPr>
        <w:t xml:space="preserve">n </w:t>
      </w:r>
      <w:r w:rsidR="00DC541D">
        <w:rPr>
          <w:rFonts w:eastAsiaTheme="minorEastAsia" w:hint="eastAsia"/>
          <w:lang w:eastAsia="zh-CN"/>
        </w:rPr>
        <w:t xml:space="preserve">this </w:t>
      </w:r>
      <w:r w:rsidR="00420BA3">
        <w:rPr>
          <w:rFonts w:eastAsiaTheme="minorEastAsia" w:hint="eastAsia"/>
          <w:lang w:eastAsia="zh-CN"/>
        </w:rPr>
        <w:t xml:space="preserve">case, </w:t>
      </w:r>
      <w:r w:rsidR="00811EF4">
        <w:rPr>
          <w:rFonts w:eastAsiaTheme="minorEastAsia" w:hint="eastAsia"/>
          <w:lang w:eastAsia="zh-CN"/>
        </w:rPr>
        <w:t xml:space="preserve">there is no </w:t>
      </w:r>
      <w:r w:rsidR="00811EF4">
        <w:rPr>
          <w:rFonts w:eastAsiaTheme="minorEastAsia"/>
          <w:lang w:eastAsia="zh-CN"/>
        </w:rPr>
        <w:t>unified</w:t>
      </w:r>
      <w:r w:rsidR="00811EF4">
        <w:rPr>
          <w:rFonts w:eastAsiaTheme="minorEastAsia" w:hint="eastAsia"/>
          <w:lang w:eastAsia="zh-CN"/>
        </w:rPr>
        <w:t xml:space="preserve"> cell stop serving time for UE with different locations in the cell, and </w:t>
      </w:r>
      <w:r w:rsidR="00811EF4">
        <w:rPr>
          <w:rFonts w:eastAsiaTheme="minorEastAsia"/>
          <w:lang w:eastAsia="zh-CN"/>
        </w:rPr>
        <w:t>the</w:t>
      </w:r>
      <w:r w:rsidR="00811EF4">
        <w:rPr>
          <w:rFonts w:eastAsiaTheme="minorEastAsia" w:hint="eastAsia"/>
          <w:lang w:eastAsia="zh-CN"/>
        </w:rPr>
        <w:t xml:space="preserve"> reference location keeps moving together with the cell. Hence, </w:t>
      </w:r>
      <w:r w:rsidR="00420BA3">
        <w:rPr>
          <w:rFonts w:eastAsiaTheme="minorEastAsia" w:hint="eastAsia"/>
          <w:lang w:eastAsia="zh-CN"/>
        </w:rPr>
        <w:t xml:space="preserve">the </w:t>
      </w:r>
      <w:r w:rsidR="008E7092">
        <w:rPr>
          <w:rFonts w:eastAsiaTheme="minorEastAsia" w:hint="eastAsia"/>
          <w:lang w:eastAsia="zh-CN"/>
        </w:rPr>
        <w:t xml:space="preserve">mobility management </w:t>
      </w:r>
      <w:r w:rsidR="00420BA3">
        <w:rPr>
          <w:rFonts w:eastAsiaTheme="minorEastAsia" w:hint="eastAsia"/>
          <w:lang w:eastAsia="zh-CN"/>
        </w:rPr>
        <w:t xml:space="preserve">mechanisms for quasi-earth-fixed cell, which are based on static </w:t>
      </w:r>
      <w:r w:rsidR="00420BA3">
        <w:rPr>
          <w:rFonts w:eastAsiaTheme="minorEastAsia"/>
          <w:lang w:eastAsia="zh-CN"/>
        </w:rPr>
        <w:t>information</w:t>
      </w:r>
      <w:r w:rsidR="00420BA3">
        <w:rPr>
          <w:rFonts w:eastAsiaTheme="minorEastAsia" w:hint="eastAsia"/>
          <w:lang w:eastAsia="zh-CN"/>
        </w:rPr>
        <w:t xml:space="preserve">, are not enough. </w:t>
      </w:r>
      <w:r w:rsidR="00411BEC">
        <w:rPr>
          <w:rFonts w:eastAsiaTheme="minorEastAsia"/>
          <w:lang w:eastAsia="zh-CN"/>
        </w:rPr>
        <w:t>Some</w:t>
      </w:r>
      <w:r w:rsidR="00420BA3">
        <w:rPr>
          <w:rFonts w:eastAsiaTheme="minorEastAsia" w:hint="eastAsia"/>
          <w:lang w:eastAsia="zh-CN"/>
        </w:rPr>
        <w:t xml:space="preserve"> UE-based solutions </w:t>
      </w:r>
      <w:r w:rsidR="0083708B">
        <w:rPr>
          <w:rFonts w:eastAsiaTheme="minorEastAsia" w:hint="eastAsia"/>
          <w:lang w:eastAsia="zh-CN"/>
        </w:rPr>
        <w:t xml:space="preserve">need to be discussed </w:t>
      </w:r>
      <w:r w:rsidR="00420BA3">
        <w:rPr>
          <w:rFonts w:eastAsiaTheme="minorEastAsia" w:hint="eastAsia"/>
          <w:lang w:eastAsia="zh-CN"/>
        </w:rPr>
        <w:t xml:space="preserve">and/or per UE assistance information </w:t>
      </w:r>
      <w:r w:rsidR="00411BEC">
        <w:rPr>
          <w:rFonts w:eastAsiaTheme="minorEastAsia" w:hint="eastAsia"/>
          <w:lang w:eastAsia="zh-CN"/>
        </w:rPr>
        <w:t>may</w:t>
      </w:r>
      <w:r w:rsidR="00420BA3">
        <w:rPr>
          <w:rFonts w:eastAsiaTheme="minorEastAsia" w:hint="eastAsia"/>
          <w:lang w:eastAsia="zh-CN"/>
        </w:rPr>
        <w:t xml:space="preserve"> need</w:t>
      </w:r>
      <w:r w:rsidR="00411BEC">
        <w:rPr>
          <w:rFonts w:eastAsiaTheme="minorEastAsia" w:hint="eastAsia"/>
          <w:lang w:eastAsia="zh-CN"/>
        </w:rPr>
        <w:t xml:space="preserve"> to be provided</w:t>
      </w:r>
      <w:r w:rsidR="00420BA3">
        <w:rPr>
          <w:rFonts w:eastAsiaTheme="minorEastAsia" w:hint="eastAsia"/>
          <w:lang w:eastAsia="zh-CN"/>
        </w:rPr>
        <w:t>.</w:t>
      </w:r>
    </w:p>
    <w:p w:rsidR="00DC541D" w:rsidRPr="00CB774B" w:rsidRDefault="00DC541D" w:rsidP="00DC541D">
      <w:pPr>
        <w:pStyle w:val="a0"/>
        <w:jc w:val="center"/>
        <w:rPr>
          <w:rFonts w:eastAsiaTheme="minorEastAsia"/>
          <w:lang w:eastAsia="zh-CN"/>
        </w:rPr>
      </w:pPr>
      <w:r w:rsidRPr="00DC541D">
        <w:lastRenderedPageBreak/>
        <w:t xml:space="preserve"> </w:t>
      </w:r>
      <w:r w:rsidR="00CB774B">
        <w:object w:dxaOrig="3175" w:dyaOrig="37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8.95pt;height:186.15pt" o:ole="">
            <v:imagedata r:id="rId9" o:title=""/>
          </v:shape>
          <o:OLEObject Type="Embed" ProgID="Visio.Drawing.11" ShapeID="_x0000_i1025" DrawAspect="Content" ObjectID="_1721647021" r:id="rId10"/>
        </w:object>
      </w:r>
    </w:p>
    <w:p w:rsidR="00DC541D" w:rsidRPr="00EC5D33" w:rsidRDefault="00DC541D" w:rsidP="00DC541D">
      <w:pPr>
        <w:pStyle w:val="a0"/>
        <w:jc w:val="center"/>
        <w:rPr>
          <w:rFonts w:eastAsiaTheme="minorEastAsia"/>
          <w:lang w:eastAsia="zh-CN"/>
        </w:rPr>
      </w:pPr>
      <w:r>
        <w:rPr>
          <w:rFonts w:eastAsiaTheme="minorEastAsia"/>
          <w:lang w:eastAsia="zh-CN"/>
        </w:rPr>
        <w:t>F</w:t>
      </w:r>
      <w:r>
        <w:rPr>
          <w:rFonts w:eastAsiaTheme="minorEastAsia" w:hint="eastAsia"/>
          <w:lang w:eastAsia="zh-CN"/>
        </w:rPr>
        <w:t>igure 1: Earth moving cell scenario</w:t>
      </w:r>
    </w:p>
    <w:p w:rsidR="007E61E1" w:rsidRDefault="00E606E4" w:rsidP="00883E08">
      <w:pPr>
        <w:pStyle w:val="a5"/>
        <w:jc w:val="both"/>
        <w:rPr>
          <w:rFonts w:eastAsiaTheme="minorEastAsia"/>
          <w:b/>
          <w:lang w:eastAsia="zh-CN"/>
        </w:rPr>
      </w:pPr>
      <w:bookmarkStart w:id="24" w:name="_Toc111018865"/>
      <w:bookmarkStart w:id="25" w:name="_Toc111029750"/>
      <w:r w:rsidRPr="00883E08">
        <w:rPr>
          <w:b/>
        </w:rPr>
        <w:t xml:space="preserve">Observation </w:t>
      </w:r>
      <w:r w:rsidRPr="00883E08">
        <w:rPr>
          <w:b/>
        </w:rPr>
        <w:fldChar w:fldCharType="begin"/>
      </w:r>
      <w:r w:rsidRPr="00883E08">
        <w:rPr>
          <w:b/>
        </w:rPr>
        <w:instrText xml:space="preserve"> SEQ Observation \* ARABIC </w:instrText>
      </w:r>
      <w:r w:rsidRPr="00883E08">
        <w:rPr>
          <w:b/>
        </w:rPr>
        <w:fldChar w:fldCharType="separate"/>
      </w:r>
      <w:r w:rsidR="00E55E5A">
        <w:rPr>
          <w:b/>
          <w:noProof/>
        </w:rPr>
        <w:t>1</w:t>
      </w:r>
      <w:r w:rsidRPr="00883E08">
        <w:rPr>
          <w:b/>
        </w:rPr>
        <w:fldChar w:fldCharType="end"/>
      </w:r>
      <w:r w:rsidR="004874A7">
        <w:rPr>
          <w:rFonts w:eastAsiaTheme="minorEastAsia" w:hint="eastAsia"/>
          <w:b/>
          <w:lang w:eastAsia="zh-CN"/>
        </w:rPr>
        <w:t xml:space="preserve">: </w:t>
      </w:r>
      <w:r w:rsidR="00411BEC">
        <w:rPr>
          <w:rFonts w:eastAsiaTheme="minorEastAsia" w:hint="eastAsia"/>
          <w:b/>
          <w:lang w:eastAsia="zh-CN"/>
        </w:rPr>
        <w:t xml:space="preserve">Currently </w:t>
      </w:r>
      <w:r w:rsidR="00003C76">
        <w:rPr>
          <w:rFonts w:eastAsiaTheme="minorEastAsia" w:hint="eastAsia"/>
          <w:b/>
          <w:lang w:eastAsia="zh-CN"/>
        </w:rPr>
        <w:t xml:space="preserve">CHO and cell </w:t>
      </w:r>
      <w:r w:rsidR="00003C76">
        <w:rPr>
          <w:rFonts w:eastAsiaTheme="minorEastAsia"/>
          <w:b/>
          <w:lang w:eastAsia="zh-CN"/>
        </w:rPr>
        <w:t>reselection</w:t>
      </w:r>
      <w:r w:rsidR="00003C76">
        <w:rPr>
          <w:rFonts w:eastAsiaTheme="minorEastAsia" w:hint="eastAsia"/>
          <w:b/>
          <w:lang w:eastAsia="zh-CN"/>
        </w:rPr>
        <w:t xml:space="preserve"> </w:t>
      </w:r>
      <w:r w:rsidR="00411BEC">
        <w:rPr>
          <w:rFonts w:eastAsiaTheme="minorEastAsia" w:hint="eastAsia"/>
          <w:b/>
          <w:lang w:eastAsia="zh-CN"/>
        </w:rPr>
        <w:t xml:space="preserve">mechanism for </w:t>
      </w:r>
      <w:r w:rsidR="00411BEC" w:rsidRPr="00411BEC">
        <w:rPr>
          <w:rFonts w:eastAsiaTheme="minorEastAsia"/>
          <w:b/>
          <w:lang w:eastAsia="zh-CN"/>
        </w:rPr>
        <w:t>quasi-earth-fixed cell</w:t>
      </w:r>
      <w:r w:rsidR="00411BEC">
        <w:rPr>
          <w:rFonts w:eastAsiaTheme="minorEastAsia" w:hint="eastAsia"/>
          <w:b/>
          <w:lang w:eastAsia="zh-CN"/>
        </w:rPr>
        <w:t xml:space="preserve"> is not applicable to earth moving cell </w:t>
      </w:r>
      <w:r w:rsidR="00411BEC">
        <w:rPr>
          <w:rFonts w:eastAsiaTheme="minorEastAsia"/>
          <w:b/>
          <w:lang w:eastAsia="zh-CN"/>
        </w:rPr>
        <w:t>scenario</w:t>
      </w:r>
      <w:r w:rsidR="00411BEC">
        <w:rPr>
          <w:rFonts w:eastAsiaTheme="minorEastAsia" w:hint="eastAsia"/>
          <w:b/>
          <w:lang w:eastAsia="zh-CN"/>
        </w:rPr>
        <w:t>.</w:t>
      </w:r>
      <w:bookmarkEnd w:id="24"/>
      <w:bookmarkEnd w:id="25"/>
    </w:p>
    <w:p w:rsidR="004874A7" w:rsidRPr="00551D11" w:rsidRDefault="00022014" w:rsidP="00052A73">
      <w:pPr>
        <w:pStyle w:val="3"/>
        <w:tabs>
          <w:tab w:val="clear" w:pos="-6068"/>
          <w:tab w:val="num" w:pos="-1247"/>
        </w:tabs>
        <w:ind w:left="170" w:hanging="170"/>
      </w:pPr>
      <w:r>
        <w:rPr>
          <w:rFonts w:eastAsiaTheme="minorEastAsia" w:hint="eastAsia"/>
          <w:bCs w:val="0"/>
          <w:lang w:eastAsia="zh-CN"/>
        </w:rPr>
        <w:t>E</w:t>
      </w:r>
      <w:r w:rsidRPr="00D57E6F">
        <w:rPr>
          <w:bCs w:val="0"/>
        </w:rPr>
        <w:t>nhancements</w:t>
      </w:r>
      <w:r>
        <w:rPr>
          <w:rFonts w:eastAsiaTheme="minorEastAsia" w:hint="eastAsia"/>
          <w:bCs w:val="0"/>
        </w:rPr>
        <w:t xml:space="preserve"> </w:t>
      </w:r>
      <w:r>
        <w:rPr>
          <w:rFonts w:eastAsiaTheme="minorEastAsia" w:hint="eastAsia"/>
          <w:bCs w:val="0"/>
          <w:lang w:eastAsia="zh-CN"/>
        </w:rPr>
        <w:t>on c</w:t>
      </w:r>
      <w:r w:rsidR="004874A7" w:rsidRPr="00D57E6F">
        <w:rPr>
          <w:bCs w:val="0"/>
        </w:rPr>
        <w:t xml:space="preserve">ell </w:t>
      </w:r>
      <w:r w:rsidR="004874A7">
        <w:rPr>
          <w:rFonts w:eastAsiaTheme="minorEastAsia" w:hint="eastAsia"/>
          <w:bCs w:val="0"/>
        </w:rPr>
        <w:t>r</w:t>
      </w:r>
      <w:r w:rsidR="004874A7" w:rsidRPr="00D57E6F">
        <w:rPr>
          <w:bCs w:val="0"/>
        </w:rPr>
        <w:t xml:space="preserve">eselection </w:t>
      </w:r>
    </w:p>
    <w:p w:rsidR="008B24FE" w:rsidRDefault="0083708B" w:rsidP="0083708B">
      <w:pPr>
        <w:pStyle w:val="a0"/>
        <w:spacing w:beforeLines="50" w:before="120"/>
        <w:rPr>
          <w:rFonts w:eastAsiaTheme="minorEastAsia"/>
          <w:lang w:eastAsia="zh-CN"/>
        </w:rPr>
      </w:pPr>
      <w:bookmarkStart w:id="26" w:name="OLE_LINK16"/>
      <w:bookmarkStart w:id="27" w:name="OLE_LINK18"/>
      <w:r>
        <w:rPr>
          <w:rFonts w:eastAsiaTheme="minorEastAsia"/>
          <w:lang w:eastAsia="zh-CN"/>
        </w:rPr>
        <w:t>F</w:t>
      </w:r>
      <w:r>
        <w:rPr>
          <w:rFonts w:eastAsiaTheme="minorEastAsia" w:hint="eastAsia"/>
          <w:lang w:eastAsia="zh-CN"/>
        </w:rPr>
        <w:t xml:space="preserve">or earth moving cell, the cell stop serving time is per UE </w:t>
      </w:r>
      <w:r w:rsidR="00551B11">
        <w:rPr>
          <w:rFonts w:eastAsiaTheme="minorEastAsia" w:hint="eastAsia"/>
          <w:lang w:eastAsia="zh-CN"/>
        </w:rPr>
        <w:t xml:space="preserve">and </w:t>
      </w:r>
      <w:r>
        <w:rPr>
          <w:rFonts w:eastAsiaTheme="minorEastAsia" w:hint="eastAsia"/>
          <w:lang w:eastAsia="zh-CN"/>
        </w:rPr>
        <w:t>based on the</w:t>
      </w:r>
      <w:r w:rsidR="006E4297">
        <w:rPr>
          <w:rFonts w:eastAsiaTheme="minorEastAsia" w:hint="eastAsia"/>
          <w:lang w:eastAsia="zh-CN"/>
        </w:rPr>
        <w:t xml:space="preserve"> distance from UE to cell edge</w:t>
      </w:r>
      <w:r w:rsidR="00551B11">
        <w:rPr>
          <w:rFonts w:eastAsiaTheme="minorEastAsia" w:hint="eastAsia"/>
          <w:lang w:eastAsia="zh-CN"/>
        </w:rPr>
        <w:t>, which</w:t>
      </w:r>
      <w:r w:rsidR="006E4297">
        <w:rPr>
          <w:rFonts w:eastAsiaTheme="minorEastAsia" w:hint="eastAsia"/>
          <w:lang w:eastAsia="zh-CN"/>
        </w:rPr>
        <w:t xml:space="preserve"> means</w:t>
      </w:r>
      <w:r>
        <w:rPr>
          <w:rFonts w:eastAsiaTheme="minorEastAsia" w:hint="eastAsia"/>
          <w:lang w:eastAsia="zh-CN"/>
        </w:rPr>
        <w:t xml:space="preserve"> the time-based solutio</w:t>
      </w:r>
      <w:r w:rsidR="00551B11">
        <w:rPr>
          <w:rFonts w:eastAsiaTheme="minorEastAsia" w:hint="eastAsia"/>
          <w:lang w:eastAsia="zh-CN"/>
        </w:rPr>
        <w:t>n and location-based solution are</w:t>
      </w:r>
      <w:r>
        <w:rPr>
          <w:rFonts w:eastAsiaTheme="minorEastAsia" w:hint="eastAsia"/>
          <w:lang w:eastAsia="zh-CN"/>
        </w:rPr>
        <w:t xml:space="preserve"> the same</w:t>
      </w:r>
      <w:r w:rsidR="00551B11" w:rsidRPr="00551B11">
        <w:rPr>
          <w:rFonts w:eastAsiaTheme="minorEastAsia" w:hint="eastAsia"/>
          <w:lang w:eastAsia="zh-CN"/>
        </w:rPr>
        <w:t xml:space="preserve"> </w:t>
      </w:r>
      <w:r w:rsidR="00551B11">
        <w:rPr>
          <w:rFonts w:eastAsiaTheme="minorEastAsia" w:hint="eastAsia"/>
          <w:lang w:eastAsia="zh-CN"/>
        </w:rPr>
        <w:t>actually</w:t>
      </w:r>
      <w:r>
        <w:rPr>
          <w:rFonts w:eastAsiaTheme="minorEastAsia" w:hint="eastAsia"/>
          <w:lang w:eastAsia="zh-CN"/>
        </w:rPr>
        <w:t>.</w:t>
      </w:r>
      <w:r w:rsidR="00551B11">
        <w:rPr>
          <w:rFonts w:eastAsiaTheme="minorEastAsia" w:hint="eastAsia"/>
          <w:lang w:eastAsia="zh-CN"/>
        </w:rPr>
        <w:t xml:space="preserve"> </w:t>
      </w:r>
      <w:r w:rsidR="00551B11">
        <w:rPr>
          <w:rFonts w:eastAsiaTheme="minorEastAsia"/>
          <w:lang w:eastAsia="zh-CN"/>
        </w:rPr>
        <w:t>I</w:t>
      </w:r>
      <w:r w:rsidR="00551B11">
        <w:rPr>
          <w:rFonts w:eastAsiaTheme="minorEastAsia" w:hint="eastAsia"/>
          <w:lang w:eastAsia="zh-CN"/>
        </w:rPr>
        <w:t xml:space="preserve">n the following part, </w:t>
      </w:r>
      <w:r w:rsidR="00551B11">
        <w:rPr>
          <w:rFonts w:eastAsiaTheme="minorEastAsia"/>
          <w:lang w:eastAsia="zh-CN"/>
        </w:rPr>
        <w:t>the</w:t>
      </w:r>
      <w:r w:rsidR="00551B11">
        <w:rPr>
          <w:rFonts w:eastAsiaTheme="minorEastAsia" w:hint="eastAsia"/>
          <w:lang w:eastAsia="zh-CN"/>
        </w:rPr>
        <w:t xml:space="preserve"> time-based solution </w:t>
      </w:r>
      <w:r w:rsidR="00852236">
        <w:rPr>
          <w:rFonts w:eastAsiaTheme="minorEastAsia" w:hint="eastAsia"/>
          <w:lang w:eastAsia="zh-CN"/>
        </w:rPr>
        <w:t>will not be</w:t>
      </w:r>
      <w:r w:rsidR="00551B11">
        <w:rPr>
          <w:rFonts w:eastAsiaTheme="minorEastAsia" w:hint="eastAsia"/>
          <w:lang w:eastAsia="zh-CN"/>
        </w:rPr>
        <w:t xml:space="preserve"> discussed</w:t>
      </w:r>
      <w:r w:rsidR="00852236" w:rsidRPr="00852236">
        <w:t xml:space="preserve"> </w:t>
      </w:r>
      <w:r w:rsidR="00852236" w:rsidRPr="00852236">
        <w:rPr>
          <w:rFonts w:eastAsiaTheme="minorEastAsia"/>
          <w:lang w:eastAsia="zh-CN"/>
        </w:rPr>
        <w:t>separately</w:t>
      </w:r>
      <w:r w:rsidR="00551B11">
        <w:rPr>
          <w:rFonts w:eastAsiaTheme="minorEastAsia" w:hint="eastAsia"/>
          <w:lang w:eastAsia="zh-CN"/>
        </w:rPr>
        <w:t>.</w:t>
      </w:r>
      <w:bookmarkEnd w:id="26"/>
      <w:bookmarkEnd w:id="27"/>
      <w:r w:rsidR="00551B11">
        <w:rPr>
          <w:rFonts w:eastAsiaTheme="minorEastAsia" w:hint="eastAsia"/>
          <w:lang w:eastAsia="zh-CN"/>
        </w:rPr>
        <w:t xml:space="preserve"> </w:t>
      </w:r>
    </w:p>
    <w:p w:rsidR="006B1342" w:rsidRDefault="006B1342" w:rsidP="0083708B">
      <w:pPr>
        <w:pStyle w:val="a0"/>
        <w:spacing w:beforeLines="50" w:before="120"/>
        <w:rPr>
          <w:rFonts w:eastAsiaTheme="minorEastAsia"/>
          <w:lang w:eastAsia="zh-CN"/>
        </w:rPr>
      </w:pPr>
      <w:r>
        <w:rPr>
          <w:rFonts w:eastAsiaTheme="minorEastAsia"/>
          <w:lang w:eastAsia="zh-CN"/>
        </w:rPr>
        <w:t>T</w:t>
      </w:r>
      <w:r>
        <w:rPr>
          <w:rFonts w:eastAsiaTheme="minorEastAsia" w:hint="eastAsia"/>
          <w:lang w:eastAsia="zh-CN"/>
        </w:rPr>
        <w:t>o support cell reselection</w:t>
      </w:r>
      <w:r w:rsidR="008E7092">
        <w:rPr>
          <w:rFonts w:eastAsiaTheme="minorEastAsia" w:hint="eastAsia"/>
          <w:lang w:eastAsia="zh-CN"/>
        </w:rPr>
        <w:t xml:space="preserve"> for earth moving cell</w:t>
      </w:r>
      <w:r>
        <w:rPr>
          <w:rFonts w:eastAsiaTheme="minorEastAsia" w:hint="eastAsia"/>
          <w:lang w:eastAsia="zh-CN"/>
        </w:rPr>
        <w:t xml:space="preserve">, the main problem is how to determine the </w:t>
      </w:r>
      <w:r w:rsidRPr="006525DB">
        <w:rPr>
          <w:rFonts w:eastAsiaTheme="minorEastAsia"/>
          <w:lang w:eastAsia="zh-CN"/>
        </w:rPr>
        <w:t>real-time</w:t>
      </w:r>
      <w:r w:rsidRPr="006525DB">
        <w:rPr>
          <w:rFonts w:eastAsiaTheme="minorEastAsia" w:hint="eastAsia"/>
          <w:lang w:eastAsia="zh-CN"/>
        </w:rPr>
        <w:t xml:space="preserve"> </w:t>
      </w:r>
      <w:r>
        <w:rPr>
          <w:rFonts w:eastAsiaTheme="minorEastAsia" w:hint="eastAsia"/>
          <w:lang w:eastAsia="zh-CN"/>
        </w:rPr>
        <w:t>cell reference location</w:t>
      </w:r>
      <w:r w:rsidR="00A616BD">
        <w:rPr>
          <w:rFonts w:eastAsiaTheme="minorEastAsia" w:hint="eastAsia"/>
          <w:lang w:eastAsia="zh-CN"/>
        </w:rPr>
        <w:t xml:space="preserve"> or</w:t>
      </w:r>
      <w:r>
        <w:rPr>
          <w:rFonts w:eastAsiaTheme="minorEastAsia" w:hint="eastAsia"/>
          <w:lang w:eastAsia="zh-CN"/>
        </w:rPr>
        <w:t xml:space="preserve"> </w:t>
      </w:r>
      <w:r w:rsidR="00F02384">
        <w:rPr>
          <w:rFonts w:eastAsiaTheme="minorEastAsia" w:hint="eastAsia"/>
          <w:lang w:eastAsia="zh-CN"/>
        </w:rPr>
        <w:t xml:space="preserve">the </w:t>
      </w:r>
      <w:r>
        <w:rPr>
          <w:rFonts w:eastAsiaTheme="minorEastAsia" w:hint="eastAsia"/>
          <w:lang w:eastAsia="zh-CN"/>
        </w:rPr>
        <w:t>cell edge.</w:t>
      </w:r>
      <w:r w:rsidR="00A616BD">
        <w:rPr>
          <w:rFonts w:eastAsiaTheme="minorEastAsia" w:hint="eastAsia"/>
          <w:lang w:eastAsia="zh-CN"/>
        </w:rPr>
        <w:t xml:space="preserve"> </w:t>
      </w:r>
      <w:r w:rsidR="00F02384">
        <w:rPr>
          <w:rFonts w:eastAsiaTheme="minorEastAsia"/>
          <w:lang w:eastAsia="zh-CN"/>
        </w:rPr>
        <w:t>S</w:t>
      </w:r>
      <w:r w:rsidR="00F02384">
        <w:rPr>
          <w:rFonts w:eastAsiaTheme="minorEastAsia" w:hint="eastAsia"/>
          <w:lang w:eastAsia="zh-CN"/>
        </w:rPr>
        <w:t>ome possible solutions are given as follow:</w:t>
      </w:r>
    </w:p>
    <w:p w:rsidR="00063890" w:rsidRDefault="00063890" w:rsidP="00F9435D">
      <w:pPr>
        <w:pStyle w:val="a0"/>
        <w:numPr>
          <w:ilvl w:val="0"/>
          <w:numId w:val="35"/>
        </w:numPr>
        <w:spacing w:beforeLines="50" w:before="120"/>
        <w:rPr>
          <w:rFonts w:eastAsiaTheme="minorEastAsia"/>
          <w:lang w:eastAsia="zh-CN"/>
        </w:rPr>
      </w:pPr>
      <w:r>
        <w:rPr>
          <w:rFonts w:eastAsiaTheme="minorEastAsia"/>
          <w:lang w:eastAsia="zh-CN"/>
        </w:rPr>
        <w:t>P</w:t>
      </w:r>
      <w:r>
        <w:rPr>
          <w:rFonts w:eastAsiaTheme="minorEastAsia" w:hint="eastAsia"/>
          <w:lang w:eastAsia="zh-CN"/>
        </w:rPr>
        <w:t xml:space="preserve">rovide UE a reference location with timestamp and the moving speed of </w:t>
      </w:r>
      <w:r w:rsidR="009B4D49">
        <w:rPr>
          <w:rFonts w:eastAsiaTheme="minorEastAsia" w:hint="eastAsia"/>
          <w:lang w:eastAsia="zh-CN"/>
        </w:rPr>
        <w:t xml:space="preserve">the </w:t>
      </w:r>
      <w:r>
        <w:rPr>
          <w:rFonts w:eastAsiaTheme="minorEastAsia" w:hint="eastAsia"/>
          <w:lang w:eastAsia="zh-CN"/>
        </w:rPr>
        <w:t>serving cell</w:t>
      </w:r>
      <w:r w:rsidR="009B4D49">
        <w:rPr>
          <w:rFonts w:eastAsiaTheme="minorEastAsia" w:hint="eastAsia"/>
          <w:lang w:eastAsia="zh-CN"/>
        </w:rPr>
        <w:t xml:space="preserve"> and/or </w:t>
      </w:r>
      <w:r w:rsidR="00BC281C">
        <w:rPr>
          <w:rFonts w:eastAsiaTheme="minorEastAsia"/>
          <w:lang w:eastAsia="zh-CN"/>
        </w:rPr>
        <w:t>neighbor</w:t>
      </w:r>
      <w:r w:rsidR="009B4D49">
        <w:rPr>
          <w:rFonts w:eastAsiaTheme="minorEastAsia" w:hint="eastAsia"/>
          <w:lang w:eastAsia="zh-CN"/>
        </w:rPr>
        <w:t xml:space="preserve"> cells, that UE can predict the real-time reference location</w:t>
      </w:r>
      <w:r w:rsidR="00F9435D">
        <w:rPr>
          <w:rFonts w:eastAsiaTheme="minorEastAsia" w:hint="eastAsia"/>
          <w:lang w:eastAsia="zh-CN"/>
        </w:rPr>
        <w:t>;</w:t>
      </w:r>
    </w:p>
    <w:p w:rsidR="00063890" w:rsidRDefault="009B4D49" w:rsidP="00780DFE">
      <w:pPr>
        <w:pStyle w:val="a0"/>
        <w:numPr>
          <w:ilvl w:val="0"/>
          <w:numId w:val="35"/>
        </w:numPr>
        <w:spacing w:beforeLines="50" w:before="120"/>
        <w:rPr>
          <w:rFonts w:eastAsiaTheme="minorEastAsia"/>
          <w:lang w:eastAsia="zh-CN"/>
        </w:rPr>
      </w:pPr>
      <w:r>
        <w:rPr>
          <w:rFonts w:eastAsiaTheme="minorEastAsia" w:hint="eastAsia"/>
          <w:lang w:eastAsia="zh-CN"/>
        </w:rPr>
        <w:t xml:space="preserve">UE based on the dynamic satellite ephemeris and some </w:t>
      </w:r>
      <w:r w:rsidR="00780DFE">
        <w:rPr>
          <w:rFonts w:eastAsiaTheme="minorEastAsia" w:hint="eastAsia"/>
          <w:lang w:eastAsia="zh-CN"/>
        </w:rPr>
        <w:t xml:space="preserve">cell specific </w:t>
      </w:r>
      <w:r>
        <w:rPr>
          <w:rFonts w:eastAsiaTheme="minorEastAsia" w:hint="eastAsia"/>
          <w:lang w:eastAsia="zh-CN"/>
        </w:rPr>
        <w:t>assistance information</w:t>
      </w:r>
      <w:r w:rsidR="00780DFE">
        <w:rPr>
          <w:rFonts w:eastAsiaTheme="minorEastAsia" w:hint="eastAsia"/>
          <w:lang w:eastAsia="zh-CN"/>
        </w:rPr>
        <w:t>, like the cell a</w:t>
      </w:r>
      <w:r w:rsidR="00780DFE" w:rsidRPr="00780DFE">
        <w:rPr>
          <w:rFonts w:eastAsiaTheme="minorEastAsia"/>
          <w:lang w:eastAsia="zh-CN"/>
        </w:rPr>
        <w:t>ntenna angle</w:t>
      </w:r>
      <w:r w:rsidR="00780DFE">
        <w:rPr>
          <w:rFonts w:eastAsiaTheme="minorEastAsia" w:hint="eastAsia"/>
          <w:lang w:eastAsia="zh-CN"/>
        </w:rPr>
        <w:t xml:space="preserve"> or </w:t>
      </w:r>
      <w:r w:rsidR="00780DFE">
        <w:rPr>
          <w:rFonts w:eastAsiaTheme="minorEastAsia"/>
          <w:lang w:eastAsia="zh-CN"/>
        </w:rPr>
        <w:t>the</w:t>
      </w:r>
      <w:r w:rsidR="00780DFE">
        <w:rPr>
          <w:rFonts w:eastAsiaTheme="minorEastAsia" w:hint="eastAsia"/>
          <w:lang w:eastAsia="zh-CN"/>
        </w:rPr>
        <w:t xml:space="preserve"> relative position</w:t>
      </w:r>
      <w:r w:rsidR="005369CA">
        <w:rPr>
          <w:rFonts w:eastAsiaTheme="minorEastAsia" w:hint="eastAsia"/>
          <w:lang w:eastAsia="zh-CN"/>
        </w:rPr>
        <w:t xml:space="preserve"> of cell reference point</w:t>
      </w:r>
      <w:r w:rsidR="00780DFE">
        <w:rPr>
          <w:rFonts w:eastAsiaTheme="minorEastAsia" w:hint="eastAsia"/>
          <w:lang w:eastAsia="zh-CN"/>
        </w:rPr>
        <w:t xml:space="preserve"> </w:t>
      </w:r>
      <w:r w:rsidR="00780DFE" w:rsidRPr="00780DFE">
        <w:rPr>
          <w:rFonts w:eastAsiaTheme="minorEastAsia"/>
          <w:lang w:eastAsia="zh-CN"/>
        </w:rPr>
        <w:t>to sub star point</w:t>
      </w:r>
      <w:r w:rsidR="00780DFE">
        <w:rPr>
          <w:rFonts w:eastAsiaTheme="minorEastAsia" w:hint="eastAsia"/>
          <w:lang w:eastAsia="zh-CN"/>
        </w:rPr>
        <w:t>,</w:t>
      </w:r>
      <w:r>
        <w:rPr>
          <w:rFonts w:eastAsiaTheme="minorEastAsia" w:hint="eastAsia"/>
          <w:lang w:eastAsia="zh-CN"/>
        </w:rPr>
        <w:t xml:space="preserve"> to determine the real-time reference location of the serving cell and/or </w:t>
      </w:r>
      <w:r w:rsidR="00BC281C">
        <w:rPr>
          <w:rFonts w:eastAsiaTheme="minorEastAsia"/>
          <w:lang w:eastAsia="zh-CN"/>
        </w:rPr>
        <w:t>neighbor</w:t>
      </w:r>
      <w:r>
        <w:rPr>
          <w:rFonts w:eastAsiaTheme="minorEastAsia" w:hint="eastAsia"/>
          <w:lang w:eastAsia="zh-CN"/>
        </w:rPr>
        <w:t xml:space="preserve"> cells</w:t>
      </w:r>
      <w:r w:rsidR="00F9435D">
        <w:rPr>
          <w:rFonts w:eastAsiaTheme="minorEastAsia" w:hint="eastAsia"/>
          <w:lang w:eastAsia="zh-CN"/>
        </w:rPr>
        <w:t>;</w:t>
      </w:r>
    </w:p>
    <w:p w:rsidR="00063890" w:rsidRDefault="00F9435D" w:rsidP="0083708B">
      <w:pPr>
        <w:pStyle w:val="a0"/>
        <w:spacing w:beforeLines="50" w:before="120"/>
        <w:rPr>
          <w:rFonts w:eastAsiaTheme="minorEastAsia"/>
          <w:lang w:eastAsia="zh-CN"/>
        </w:rPr>
      </w:pPr>
      <w:r>
        <w:rPr>
          <w:rFonts w:eastAsiaTheme="minorEastAsia"/>
          <w:lang w:eastAsia="zh-CN"/>
        </w:rPr>
        <w:t>T</w:t>
      </w:r>
      <w:r>
        <w:rPr>
          <w:rFonts w:eastAsiaTheme="minorEastAsia" w:hint="eastAsia"/>
          <w:lang w:eastAsia="zh-CN"/>
        </w:rPr>
        <w:t>hat we propose</w:t>
      </w:r>
      <w:r w:rsidR="00CB0791">
        <w:rPr>
          <w:rFonts w:eastAsiaTheme="minorEastAsia" w:hint="eastAsia"/>
          <w:lang w:eastAsia="zh-CN"/>
        </w:rPr>
        <w:t>:</w:t>
      </w:r>
    </w:p>
    <w:p w:rsidR="009B4D49" w:rsidRDefault="00CB54EB" w:rsidP="00883E08">
      <w:pPr>
        <w:pStyle w:val="a5"/>
        <w:rPr>
          <w:b/>
          <w:lang w:eastAsia="zh-CN"/>
        </w:rPr>
      </w:pPr>
      <w:bookmarkStart w:id="28" w:name="_Toc111018802"/>
      <w:bookmarkStart w:id="29" w:name="_Toc111018905"/>
      <w:bookmarkStart w:id="30" w:name="_Toc111018977"/>
      <w:r w:rsidRPr="00883E08">
        <w:rPr>
          <w:b/>
        </w:rPr>
        <w:t xml:space="preserve">Proposal </w:t>
      </w:r>
      <w:r w:rsidRPr="00883E08">
        <w:rPr>
          <w:b/>
        </w:rPr>
        <w:fldChar w:fldCharType="begin"/>
      </w:r>
      <w:r w:rsidRPr="00883E08">
        <w:rPr>
          <w:b/>
        </w:rPr>
        <w:instrText xml:space="preserve"> SEQ Proposal \* ARABIC </w:instrText>
      </w:r>
      <w:r w:rsidRPr="00883E08">
        <w:rPr>
          <w:b/>
        </w:rPr>
        <w:fldChar w:fldCharType="separate"/>
      </w:r>
      <w:r w:rsidR="00E55E5A">
        <w:rPr>
          <w:b/>
          <w:noProof/>
        </w:rPr>
        <w:t>1</w:t>
      </w:r>
      <w:r w:rsidRPr="00883E08">
        <w:rPr>
          <w:b/>
        </w:rPr>
        <w:fldChar w:fldCharType="end"/>
      </w:r>
      <w:r w:rsidR="009B4D49" w:rsidRPr="00CB54EB">
        <w:rPr>
          <w:b/>
          <w:lang w:eastAsia="zh-CN"/>
        </w:rPr>
        <w:t>:</w:t>
      </w:r>
      <w:r w:rsidR="00BA50A7" w:rsidRPr="00CB54EB">
        <w:rPr>
          <w:rFonts w:hint="eastAsia"/>
          <w:b/>
          <w:lang w:eastAsia="zh-CN"/>
        </w:rPr>
        <w:t xml:space="preserve"> </w:t>
      </w:r>
      <w:r w:rsidR="00F545E8">
        <w:rPr>
          <w:rFonts w:eastAsiaTheme="minorEastAsia" w:hint="eastAsia"/>
          <w:b/>
          <w:lang w:eastAsia="zh-CN"/>
        </w:rPr>
        <w:t xml:space="preserve">Real-time cell </w:t>
      </w:r>
      <w:r w:rsidR="00F545E8">
        <w:rPr>
          <w:rFonts w:eastAsiaTheme="minorEastAsia"/>
          <w:b/>
          <w:lang w:eastAsia="zh-CN"/>
        </w:rPr>
        <w:t>location</w:t>
      </w:r>
      <w:r w:rsidR="00F545E8">
        <w:rPr>
          <w:rFonts w:eastAsiaTheme="minorEastAsia" w:hint="eastAsia"/>
          <w:b/>
          <w:lang w:eastAsia="zh-CN"/>
        </w:rPr>
        <w:t xml:space="preserve"> information of earth moving cell should be consider</w:t>
      </w:r>
      <w:r w:rsidR="00BC281C">
        <w:rPr>
          <w:rFonts w:eastAsiaTheme="minorEastAsia" w:hint="eastAsia"/>
          <w:b/>
          <w:lang w:eastAsia="zh-CN"/>
        </w:rPr>
        <w:t>ed</w:t>
      </w:r>
      <w:r w:rsidR="00F545E8">
        <w:rPr>
          <w:rFonts w:eastAsiaTheme="minorEastAsia" w:hint="eastAsia"/>
          <w:b/>
          <w:lang w:eastAsia="zh-CN"/>
        </w:rPr>
        <w:t xml:space="preserve"> for cell reselection. </w:t>
      </w:r>
      <w:r w:rsidR="00BD668B">
        <w:rPr>
          <w:rFonts w:eastAsiaTheme="minorEastAsia" w:hint="eastAsia"/>
          <w:b/>
          <w:lang w:eastAsia="zh-CN"/>
        </w:rPr>
        <w:t xml:space="preserve">RAN2 discuss </w:t>
      </w:r>
      <w:r w:rsidR="00C03AF5">
        <w:rPr>
          <w:rFonts w:eastAsiaTheme="minorEastAsia" w:hint="eastAsia"/>
          <w:b/>
          <w:lang w:eastAsia="zh-CN"/>
        </w:rPr>
        <w:t>how to determine</w:t>
      </w:r>
      <w:r w:rsidR="00F545E8">
        <w:rPr>
          <w:rFonts w:eastAsiaTheme="minorEastAsia" w:hint="eastAsia"/>
          <w:b/>
          <w:lang w:eastAsia="zh-CN"/>
        </w:rPr>
        <w:t xml:space="preserve"> it.</w:t>
      </w:r>
      <w:bookmarkEnd w:id="28"/>
      <w:bookmarkEnd w:id="29"/>
      <w:bookmarkEnd w:id="30"/>
    </w:p>
    <w:p w:rsidR="00EF76EE" w:rsidRPr="00F97531" w:rsidRDefault="00F97531" w:rsidP="0083708B">
      <w:pPr>
        <w:pStyle w:val="a0"/>
        <w:spacing w:beforeLines="50" w:before="120"/>
        <w:rPr>
          <w:rFonts w:eastAsia="宋体"/>
          <w:szCs w:val="20"/>
          <w:lang w:val="en-GB" w:eastAsia="zh-CN"/>
        </w:rPr>
      </w:pPr>
      <w:r>
        <w:rPr>
          <w:rFonts w:eastAsia="宋体"/>
          <w:szCs w:val="20"/>
          <w:lang w:val="en-GB" w:eastAsia="zh-CN"/>
        </w:rPr>
        <w:t>W</w:t>
      </w:r>
      <w:r>
        <w:rPr>
          <w:rFonts w:eastAsia="宋体" w:hint="eastAsia"/>
          <w:szCs w:val="20"/>
          <w:lang w:val="en-GB" w:eastAsia="zh-CN"/>
        </w:rPr>
        <w:t xml:space="preserve">ith knowing the real-time location </w:t>
      </w:r>
      <w:r>
        <w:rPr>
          <w:rFonts w:eastAsia="宋体"/>
          <w:szCs w:val="20"/>
          <w:lang w:val="en-GB" w:eastAsia="zh-CN"/>
        </w:rPr>
        <w:t>information</w:t>
      </w:r>
      <w:r>
        <w:rPr>
          <w:rFonts w:eastAsia="宋体" w:hint="eastAsia"/>
          <w:szCs w:val="20"/>
          <w:lang w:val="en-GB" w:eastAsia="zh-CN"/>
        </w:rPr>
        <w:t xml:space="preserve"> of </w:t>
      </w:r>
      <w:r>
        <w:rPr>
          <w:rFonts w:eastAsia="宋体"/>
          <w:szCs w:val="20"/>
          <w:lang w:val="en-GB" w:eastAsia="zh-CN"/>
        </w:rPr>
        <w:t>serving</w:t>
      </w:r>
      <w:r>
        <w:rPr>
          <w:rFonts w:eastAsia="宋体" w:hint="eastAsia"/>
          <w:szCs w:val="20"/>
          <w:lang w:val="en-GB" w:eastAsia="zh-CN"/>
        </w:rPr>
        <w:t xml:space="preserve"> cell and/or neighbour cells, the following issues </w:t>
      </w:r>
      <w:r w:rsidR="00D33BFC">
        <w:rPr>
          <w:rFonts w:eastAsia="宋体" w:hint="eastAsia"/>
          <w:szCs w:val="20"/>
          <w:lang w:val="en-GB" w:eastAsia="zh-CN"/>
        </w:rPr>
        <w:t xml:space="preserve">related to cell reselection </w:t>
      </w:r>
      <w:r w:rsidR="00C03AF5">
        <w:rPr>
          <w:rFonts w:eastAsia="宋体" w:hint="eastAsia"/>
          <w:szCs w:val="20"/>
          <w:lang w:val="en-GB" w:eastAsia="zh-CN"/>
        </w:rPr>
        <w:t xml:space="preserve">procedure </w:t>
      </w:r>
      <w:r>
        <w:rPr>
          <w:rFonts w:eastAsia="宋体" w:hint="eastAsia"/>
          <w:szCs w:val="20"/>
          <w:lang w:val="en-GB" w:eastAsia="zh-CN"/>
        </w:rPr>
        <w:t>need to be discussed.</w:t>
      </w:r>
      <w:r w:rsidR="00736F8B">
        <w:rPr>
          <w:rFonts w:eastAsia="宋体" w:hint="eastAsia"/>
          <w:szCs w:val="20"/>
          <w:lang w:val="en-GB" w:eastAsia="zh-CN"/>
        </w:rPr>
        <w:t xml:space="preserve"> </w:t>
      </w:r>
    </w:p>
    <w:p w:rsidR="0083708B" w:rsidRDefault="00387119" w:rsidP="0083708B">
      <w:pPr>
        <w:pStyle w:val="a0"/>
        <w:numPr>
          <w:ilvl w:val="0"/>
          <w:numId w:val="33"/>
        </w:numPr>
        <w:spacing w:beforeLines="50" w:before="120"/>
        <w:rPr>
          <w:rFonts w:eastAsiaTheme="minorEastAsia"/>
          <w:b/>
          <w:lang w:eastAsia="zh-CN"/>
        </w:rPr>
      </w:pPr>
      <w:r>
        <w:rPr>
          <w:rFonts w:eastAsiaTheme="minorEastAsia"/>
          <w:b/>
          <w:lang w:eastAsia="zh-CN"/>
        </w:rPr>
        <w:t>I</w:t>
      </w:r>
      <w:r>
        <w:rPr>
          <w:rFonts w:eastAsiaTheme="minorEastAsia" w:hint="eastAsia"/>
          <w:b/>
          <w:lang w:eastAsia="zh-CN"/>
        </w:rPr>
        <w:t xml:space="preserve">ssue#1: </w:t>
      </w:r>
      <w:r w:rsidR="0083708B" w:rsidRPr="00387119">
        <w:rPr>
          <w:rFonts w:eastAsiaTheme="minorEastAsia"/>
          <w:b/>
          <w:lang w:eastAsia="zh-CN"/>
        </w:rPr>
        <w:t>I</w:t>
      </w:r>
      <w:r w:rsidR="0083708B" w:rsidRPr="00387119">
        <w:rPr>
          <w:rFonts w:eastAsiaTheme="minorEastAsia" w:hint="eastAsia"/>
          <w:b/>
          <w:lang w:eastAsia="zh-CN"/>
        </w:rPr>
        <w:t xml:space="preserve">nitiate measurement on </w:t>
      </w:r>
      <w:r w:rsidR="00BC281C" w:rsidRPr="00387119">
        <w:rPr>
          <w:rFonts w:eastAsiaTheme="minorEastAsia"/>
          <w:b/>
          <w:lang w:eastAsia="zh-CN"/>
        </w:rPr>
        <w:t>neighbor</w:t>
      </w:r>
      <w:r w:rsidR="0083708B" w:rsidRPr="00387119">
        <w:rPr>
          <w:rFonts w:eastAsiaTheme="minorEastAsia" w:hint="eastAsia"/>
          <w:b/>
          <w:lang w:eastAsia="zh-CN"/>
        </w:rPr>
        <w:t xml:space="preserve"> cells</w:t>
      </w:r>
    </w:p>
    <w:p w:rsidR="00631136" w:rsidRDefault="00E82F4A" w:rsidP="00883E08">
      <w:pPr>
        <w:pStyle w:val="a0"/>
        <w:spacing w:beforeLines="50" w:before="120"/>
        <w:rPr>
          <w:rFonts w:eastAsiaTheme="minorEastAsia"/>
          <w:lang w:eastAsia="zh-CN"/>
        </w:rPr>
      </w:pPr>
      <w:r>
        <w:rPr>
          <w:rFonts w:eastAsiaTheme="minorEastAsia"/>
          <w:lang w:eastAsia="zh-CN"/>
        </w:rPr>
        <w:t>I</w:t>
      </w:r>
      <w:r>
        <w:rPr>
          <w:rFonts w:eastAsiaTheme="minorEastAsia" w:hint="eastAsia"/>
          <w:lang w:eastAsia="zh-CN"/>
        </w:rPr>
        <w:t xml:space="preserve">n R17, </w:t>
      </w:r>
      <w:r>
        <w:rPr>
          <w:rFonts w:eastAsiaTheme="minorEastAsia"/>
          <w:lang w:eastAsia="zh-CN"/>
        </w:rPr>
        <w:t>the</w:t>
      </w:r>
      <w:r>
        <w:rPr>
          <w:rFonts w:eastAsiaTheme="minorEastAsia" w:hint="eastAsia"/>
          <w:lang w:eastAsia="zh-CN"/>
        </w:rPr>
        <w:t xml:space="preserve"> location-based solution is agreed for</w:t>
      </w:r>
      <w:r w:rsidRPr="00674A56">
        <w:rPr>
          <w:rFonts w:eastAsiaTheme="minorEastAsia" w:hint="eastAsia"/>
          <w:lang w:eastAsia="zh-CN"/>
        </w:rPr>
        <w:t xml:space="preserve"> </w:t>
      </w:r>
      <w:r>
        <w:rPr>
          <w:rFonts w:eastAsiaTheme="minorEastAsia" w:hint="eastAsia"/>
          <w:lang w:eastAsia="zh-CN"/>
        </w:rPr>
        <w:t xml:space="preserve">quasi-earth-fixed cell scenario. Based on the </w:t>
      </w:r>
      <w:r w:rsidR="00A23BEF">
        <w:rPr>
          <w:rFonts w:eastAsiaTheme="minorEastAsia" w:hint="eastAsia"/>
          <w:lang w:eastAsia="zh-CN"/>
        </w:rPr>
        <w:t>existing protocol TS 38.304 [2]</w:t>
      </w:r>
      <w:r>
        <w:rPr>
          <w:rFonts w:eastAsia="宋体" w:hint="eastAsia"/>
          <w:szCs w:val="20"/>
          <w:lang w:val="en-GB" w:eastAsia="zh-CN"/>
        </w:rPr>
        <w:t xml:space="preserve">, </w:t>
      </w:r>
      <w:r w:rsidR="00001024">
        <w:rPr>
          <w:rFonts w:eastAsiaTheme="minorEastAsia" w:hint="eastAsia"/>
          <w:lang w:eastAsia="zh-CN"/>
        </w:rPr>
        <w:t>UE will keep measuring higher priority frequenc</w:t>
      </w:r>
      <w:r w:rsidR="00C42A65">
        <w:rPr>
          <w:rFonts w:eastAsiaTheme="minorEastAsia" w:hint="eastAsia"/>
          <w:lang w:eastAsia="zh-CN"/>
        </w:rPr>
        <w:t>y</w:t>
      </w:r>
      <w:r w:rsidR="00001024">
        <w:rPr>
          <w:rFonts w:eastAsiaTheme="minorEastAsia" w:hint="eastAsia"/>
          <w:lang w:eastAsia="zh-CN"/>
        </w:rPr>
        <w:t xml:space="preserve"> and may choose </w:t>
      </w:r>
      <w:r w:rsidR="00C42A65">
        <w:t xml:space="preserve">not </w:t>
      </w:r>
      <w:r w:rsidR="00001024">
        <w:t xml:space="preserve">perform </w:t>
      </w:r>
      <w:r w:rsidR="00BC281C">
        <w:t>neighbor</w:t>
      </w:r>
      <w:r w:rsidR="00001024">
        <w:t xml:space="preserve"> cell measurements</w:t>
      </w:r>
      <w:r w:rsidR="00001024">
        <w:rPr>
          <w:rFonts w:eastAsiaTheme="minorEastAsia" w:hint="eastAsia"/>
          <w:lang w:eastAsia="zh-CN"/>
        </w:rPr>
        <w:t xml:space="preserve"> of equal or low priority frequency if the </w:t>
      </w:r>
      <w:r w:rsidR="00C42A65">
        <w:rPr>
          <w:rFonts w:eastAsiaTheme="minorEastAsia" w:hint="eastAsia"/>
          <w:lang w:eastAsia="zh-CN"/>
        </w:rPr>
        <w:t xml:space="preserve">conditions of </w:t>
      </w:r>
      <w:r w:rsidR="00001024">
        <w:rPr>
          <w:rFonts w:eastAsiaTheme="minorEastAsia" w:hint="eastAsia"/>
          <w:lang w:eastAsia="zh-CN"/>
        </w:rPr>
        <w:t>distance threshold and RSRP/RSRQ threshold are fulfilled.</w:t>
      </w:r>
      <w:r w:rsidR="00001024" w:rsidRPr="00001024">
        <w:rPr>
          <w:rFonts w:eastAsiaTheme="minorEastAsia"/>
          <w:lang w:eastAsia="zh-CN"/>
        </w:rPr>
        <w:t xml:space="preserve"> </w:t>
      </w:r>
      <w:r w:rsidR="00001024">
        <w:rPr>
          <w:rFonts w:eastAsiaTheme="minorEastAsia"/>
          <w:lang w:eastAsia="zh-CN"/>
        </w:rPr>
        <w:t>F</w:t>
      </w:r>
      <w:r w:rsidR="00001024">
        <w:rPr>
          <w:rFonts w:eastAsiaTheme="minorEastAsia" w:hint="eastAsia"/>
          <w:lang w:eastAsia="zh-CN"/>
        </w:rPr>
        <w:t>or earth moving cell scenario, with knowing the real-time reference location, these mechanisms are also applicable.</w:t>
      </w:r>
    </w:p>
    <w:tbl>
      <w:tblPr>
        <w:tblStyle w:val="a7"/>
        <w:tblW w:w="0" w:type="auto"/>
        <w:tblLook w:val="04A0" w:firstRow="1" w:lastRow="0" w:firstColumn="1" w:lastColumn="0" w:noHBand="0" w:noVBand="1"/>
      </w:tblPr>
      <w:tblGrid>
        <w:gridCol w:w="8522"/>
      </w:tblGrid>
      <w:tr w:rsidR="005D490D" w:rsidTr="005D490D">
        <w:tc>
          <w:tcPr>
            <w:tcW w:w="8522" w:type="dxa"/>
          </w:tcPr>
          <w:p w:rsidR="005D490D" w:rsidRPr="00D96000" w:rsidRDefault="005D490D" w:rsidP="005D490D">
            <w:pPr>
              <w:pStyle w:val="4"/>
              <w:numPr>
                <w:ilvl w:val="0"/>
                <w:numId w:val="0"/>
              </w:numPr>
            </w:pPr>
            <w:bookmarkStart w:id="31" w:name="_Toc29245206"/>
            <w:bookmarkStart w:id="32" w:name="_Toc37298552"/>
            <w:bookmarkStart w:id="33" w:name="_Toc46502314"/>
            <w:bookmarkStart w:id="34" w:name="_Toc52749291"/>
            <w:bookmarkStart w:id="35" w:name="_Toc108988316"/>
            <w:r w:rsidRPr="00D96000">
              <w:lastRenderedPageBreak/>
              <w:t>5.2.4.2</w:t>
            </w:r>
            <w:r w:rsidRPr="00D96000">
              <w:tab/>
              <w:t>Measurement rules for cell re-selection</w:t>
            </w:r>
            <w:bookmarkEnd w:id="31"/>
            <w:bookmarkEnd w:id="32"/>
            <w:bookmarkEnd w:id="33"/>
            <w:bookmarkEnd w:id="34"/>
            <w:bookmarkEnd w:id="35"/>
          </w:p>
          <w:p w:rsidR="005D490D" w:rsidRPr="00D96000" w:rsidRDefault="005D490D" w:rsidP="005D490D">
            <w:r w:rsidRPr="00D96000">
              <w:t>Following rules are used by the UE to limit needed measurements:</w:t>
            </w:r>
          </w:p>
          <w:p w:rsidR="005D490D" w:rsidRPr="00D96000" w:rsidRDefault="005D490D" w:rsidP="005D490D">
            <w:pPr>
              <w:pStyle w:val="B1"/>
            </w:pPr>
            <w:r w:rsidRPr="00D96000">
              <w:t>-</w:t>
            </w:r>
            <w:r w:rsidRPr="00D96000">
              <w:tab/>
              <w:t xml:space="preserve">If the serving cell fulfils </w:t>
            </w:r>
            <w:proofErr w:type="spellStart"/>
            <w:r w:rsidRPr="00D96000">
              <w:t>Srxlev</w:t>
            </w:r>
            <w:proofErr w:type="spellEnd"/>
            <w:r w:rsidRPr="00D96000">
              <w:rPr>
                <w:vertAlign w:val="subscript"/>
              </w:rPr>
              <w:t xml:space="preserve"> </w:t>
            </w:r>
            <w:r w:rsidRPr="00D96000">
              <w:t xml:space="preserve">&gt; </w:t>
            </w:r>
            <w:proofErr w:type="spellStart"/>
            <w:r w:rsidRPr="00D96000">
              <w:t>S</w:t>
            </w:r>
            <w:r w:rsidRPr="00D96000">
              <w:rPr>
                <w:vertAlign w:val="subscript"/>
              </w:rPr>
              <w:t>IntraSearchP</w:t>
            </w:r>
            <w:proofErr w:type="spellEnd"/>
            <w:r w:rsidRPr="00D96000">
              <w:t xml:space="preserve"> and </w:t>
            </w:r>
            <w:proofErr w:type="spellStart"/>
            <w:r w:rsidRPr="00D96000">
              <w:t>Squal</w:t>
            </w:r>
            <w:proofErr w:type="spellEnd"/>
            <w:r w:rsidRPr="00D96000">
              <w:t xml:space="preserve"> &gt; </w:t>
            </w:r>
            <w:proofErr w:type="spellStart"/>
            <w:r w:rsidRPr="00D96000">
              <w:t>S</w:t>
            </w:r>
            <w:r w:rsidRPr="00D96000">
              <w:rPr>
                <w:vertAlign w:val="subscript"/>
              </w:rPr>
              <w:t>IntraSearchQ</w:t>
            </w:r>
            <w:proofErr w:type="spellEnd"/>
            <w:r w:rsidRPr="00D96000">
              <w:t>:</w:t>
            </w:r>
          </w:p>
          <w:p w:rsidR="005D490D" w:rsidRPr="00A23BEF" w:rsidRDefault="005D490D" w:rsidP="005D490D">
            <w:pPr>
              <w:pStyle w:val="B2"/>
              <w:rPr>
                <w:rFonts w:eastAsia="等线"/>
                <w:highlight w:val="yellow"/>
              </w:rPr>
            </w:pPr>
            <w:r w:rsidRPr="00A23BEF">
              <w:rPr>
                <w:rFonts w:eastAsia="Yu Mincho"/>
                <w:highlight w:val="yellow"/>
              </w:rPr>
              <w:t>-</w:t>
            </w:r>
            <w:r w:rsidRPr="00A23BEF">
              <w:rPr>
                <w:rFonts w:eastAsia="Yu Mincho"/>
                <w:highlight w:val="yellow"/>
              </w:rPr>
              <w:tab/>
              <w:t xml:space="preserve">If </w:t>
            </w:r>
            <w:proofErr w:type="spellStart"/>
            <w:r w:rsidRPr="00A23BEF">
              <w:rPr>
                <w:rFonts w:eastAsia="Yu Mincho"/>
                <w:i/>
                <w:highlight w:val="yellow"/>
              </w:rPr>
              <w:t>distanceThresh</w:t>
            </w:r>
            <w:proofErr w:type="spellEnd"/>
            <w:r w:rsidRPr="00A23BEF">
              <w:rPr>
                <w:rFonts w:eastAsia="Yu Mincho"/>
                <w:highlight w:val="yellow"/>
              </w:rPr>
              <w:t xml:space="preserve"> is broadcasted in SIB19, and if UE supports location-based measurement initiation and has obtained its</w:t>
            </w:r>
            <w:r w:rsidRPr="00A23BEF">
              <w:rPr>
                <w:rFonts w:eastAsia="等线"/>
                <w:highlight w:val="yellow"/>
              </w:rPr>
              <w:t xml:space="preserve"> location information:</w:t>
            </w:r>
          </w:p>
          <w:p w:rsidR="005D490D" w:rsidRPr="00D96000" w:rsidRDefault="005D490D" w:rsidP="005D490D">
            <w:pPr>
              <w:pStyle w:val="B3"/>
            </w:pPr>
            <w:bookmarkStart w:id="36" w:name="_Hlk96333131"/>
            <w:r w:rsidRPr="00A23BEF">
              <w:rPr>
                <w:highlight w:val="yellow"/>
              </w:rPr>
              <w:t>-</w:t>
            </w:r>
            <w:r w:rsidRPr="00A23BEF">
              <w:rPr>
                <w:highlight w:val="yellow"/>
              </w:rPr>
              <w:tab/>
              <w:t xml:space="preserve">If the distance between UE and the serving cell reference location is shorter than </w:t>
            </w:r>
            <w:proofErr w:type="spellStart"/>
            <w:r w:rsidRPr="00A23BEF">
              <w:rPr>
                <w:rFonts w:eastAsia="Yu Mincho"/>
                <w:i/>
                <w:highlight w:val="yellow"/>
              </w:rPr>
              <w:t>distanceThresh</w:t>
            </w:r>
            <w:proofErr w:type="spellEnd"/>
            <w:r w:rsidRPr="00A23BEF">
              <w:rPr>
                <w:highlight w:val="yellow"/>
              </w:rPr>
              <w:t>, the UE may not perform intra-frequency measurements;</w:t>
            </w:r>
          </w:p>
          <w:p w:rsidR="005D490D" w:rsidRPr="00D96000" w:rsidRDefault="005D490D" w:rsidP="005D490D">
            <w:pPr>
              <w:pStyle w:val="B3"/>
            </w:pPr>
            <w:r w:rsidRPr="00D96000">
              <w:t>-</w:t>
            </w:r>
            <w:r w:rsidRPr="00D96000">
              <w:tab/>
              <w:t xml:space="preserve">Otherwise, </w:t>
            </w:r>
            <w:r w:rsidRPr="00D96000">
              <w:rPr>
                <w:rFonts w:eastAsia="Yu Mincho"/>
              </w:rPr>
              <w:t>the UE shall perform intra-frequency measurements</w:t>
            </w:r>
            <w:r w:rsidRPr="00D96000">
              <w:t>;</w:t>
            </w:r>
          </w:p>
          <w:bookmarkEnd w:id="36"/>
          <w:p w:rsidR="005D490D" w:rsidRPr="00D96000" w:rsidRDefault="005D490D" w:rsidP="005D490D">
            <w:pPr>
              <w:pStyle w:val="B2"/>
              <w:rPr>
                <w:rFonts w:eastAsia="等线"/>
              </w:rPr>
            </w:pPr>
            <w:r w:rsidRPr="00D96000">
              <w:rPr>
                <w:rFonts w:eastAsia="Yu Mincho"/>
              </w:rPr>
              <w:t>-</w:t>
            </w:r>
            <w:r w:rsidRPr="00D96000">
              <w:rPr>
                <w:rFonts w:eastAsia="Yu Mincho"/>
              </w:rPr>
              <w:tab/>
              <w:t xml:space="preserve">Otherwise, </w:t>
            </w:r>
            <w:r w:rsidRPr="00D96000">
              <w:t>the UE may not perform intra-frequency measurements;</w:t>
            </w:r>
          </w:p>
          <w:p w:rsidR="005D490D" w:rsidRPr="00D96000" w:rsidRDefault="005D490D" w:rsidP="005D490D">
            <w:pPr>
              <w:pStyle w:val="B1"/>
            </w:pPr>
            <w:r w:rsidRPr="00D96000">
              <w:t>-</w:t>
            </w:r>
            <w:r w:rsidRPr="00D96000">
              <w:tab/>
              <w:t>Otherwise, the UE shall perform intra-frequency measurements.</w:t>
            </w:r>
          </w:p>
          <w:p w:rsidR="005D490D" w:rsidRPr="00D96000" w:rsidRDefault="005D490D" w:rsidP="005D490D">
            <w:pPr>
              <w:pStyle w:val="B1"/>
            </w:pPr>
            <w:r w:rsidRPr="00D96000">
              <w:rPr>
                <w:lang w:eastAsia="zh-CN"/>
              </w:rPr>
              <w:t>-</w:t>
            </w:r>
            <w:r w:rsidRPr="00D96000">
              <w:rPr>
                <w:lang w:eastAsia="zh-CN"/>
              </w:rPr>
              <w:tab/>
              <w:t xml:space="preserve">The UE shall apply the following rules for NR inter-frequencies and inter-RAT frequencies which are indicated in </w:t>
            </w:r>
            <w:r w:rsidRPr="00D96000">
              <w:t>system information</w:t>
            </w:r>
            <w:r w:rsidRPr="00D96000">
              <w:rPr>
                <w:lang w:eastAsia="zh-CN"/>
              </w:rPr>
              <w:t xml:space="preserve"> and for which the UE has priority provided as defined in 5.2.4.1:</w:t>
            </w:r>
          </w:p>
          <w:p w:rsidR="005D490D" w:rsidRPr="00D96000" w:rsidRDefault="005D490D" w:rsidP="005D490D">
            <w:pPr>
              <w:pStyle w:val="B2"/>
            </w:pPr>
            <w:r w:rsidRPr="00D96000">
              <w:rPr>
                <w:lang w:eastAsia="zh-CN"/>
              </w:rPr>
              <w:t>-</w:t>
            </w:r>
            <w:r w:rsidRPr="00D96000">
              <w:rPr>
                <w:lang w:eastAsia="zh-CN"/>
              </w:rPr>
              <w:tab/>
              <w:t xml:space="preserve">For a NR inter-frequency or inter-RAT frequency with a reselection priority higher than the reselection priority of the current NR frequency, </w:t>
            </w:r>
            <w:r w:rsidRPr="00D96000">
              <w:t>the UE shall perform measurements of higher priority NR inter-frequency or inter-RAT frequencies according to TS 38.133 [8].</w:t>
            </w:r>
          </w:p>
          <w:p w:rsidR="005D490D" w:rsidRPr="00D96000" w:rsidRDefault="005D490D" w:rsidP="005D490D">
            <w:pPr>
              <w:pStyle w:val="B2"/>
              <w:rPr>
                <w:lang w:eastAsia="zh-CN"/>
              </w:rPr>
            </w:pPr>
            <w:r w:rsidRPr="00D96000">
              <w:rPr>
                <w:lang w:eastAsia="zh-CN"/>
              </w:rPr>
              <w:t>-</w:t>
            </w:r>
            <w:r w:rsidRPr="00D96000">
              <w:rPr>
                <w:lang w:eastAsia="zh-CN"/>
              </w:rPr>
              <w:tab/>
              <w:t>For a NR inter-frequency with an equal or lower reselection priority than the reselection priority</w:t>
            </w:r>
            <w:r w:rsidRPr="00D96000" w:rsidDel="007F695C">
              <w:t xml:space="preserve"> </w:t>
            </w:r>
            <w:r w:rsidRPr="00D96000">
              <w:rPr>
                <w:lang w:eastAsia="zh-CN"/>
              </w:rPr>
              <w:t>of the current NR frequency and for inter-RAT frequency with lower reselection priority than the reselection priority</w:t>
            </w:r>
            <w:r w:rsidRPr="00D96000" w:rsidDel="007F695C">
              <w:t xml:space="preserve"> </w:t>
            </w:r>
            <w:r w:rsidRPr="00D96000">
              <w:rPr>
                <w:lang w:eastAsia="zh-CN"/>
              </w:rPr>
              <w:t>of the current NR frequency:</w:t>
            </w:r>
          </w:p>
          <w:p w:rsidR="005D490D" w:rsidRPr="00D96000" w:rsidRDefault="005D490D" w:rsidP="005D490D">
            <w:pPr>
              <w:pStyle w:val="B3"/>
            </w:pPr>
            <w:r w:rsidRPr="00D96000">
              <w:t>-</w:t>
            </w:r>
            <w:r w:rsidRPr="00D96000">
              <w:tab/>
              <w:t xml:space="preserve">If the serving cell fulfils </w:t>
            </w:r>
            <w:proofErr w:type="spellStart"/>
            <w:r w:rsidRPr="00D96000">
              <w:t>Srxlev</w:t>
            </w:r>
            <w:proofErr w:type="spellEnd"/>
            <w:r w:rsidRPr="00D96000">
              <w:t xml:space="preserve"> &gt; </w:t>
            </w:r>
            <w:proofErr w:type="spellStart"/>
            <w:r w:rsidRPr="00D96000">
              <w:t>S</w:t>
            </w:r>
            <w:r w:rsidRPr="00D96000">
              <w:rPr>
                <w:vertAlign w:val="subscript"/>
              </w:rPr>
              <w:t>nonIntraSearchP</w:t>
            </w:r>
            <w:proofErr w:type="spellEnd"/>
            <w:r w:rsidRPr="00D96000">
              <w:t xml:space="preserve"> and </w:t>
            </w:r>
            <w:proofErr w:type="spellStart"/>
            <w:r w:rsidRPr="00D96000">
              <w:t>Squal</w:t>
            </w:r>
            <w:proofErr w:type="spellEnd"/>
            <w:r w:rsidRPr="00D96000">
              <w:t xml:space="preserve"> &gt; </w:t>
            </w:r>
            <w:proofErr w:type="spellStart"/>
            <w:r w:rsidRPr="00D96000">
              <w:t>S</w:t>
            </w:r>
            <w:r w:rsidRPr="00D96000">
              <w:rPr>
                <w:vertAlign w:val="subscript"/>
              </w:rPr>
              <w:t>nonIntraSearchQ</w:t>
            </w:r>
            <w:proofErr w:type="spellEnd"/>
            <w:r w:rsidRPr="00D96000">
              <w:t>:</w:t>
            </w:r>
          </w:p>
          <w:p w:rsidR="005D490D" w:rsidRPr="00A23BEF" w:rsidRDefault="005D490D" w:rsidP="005D490D">
            <w:pPr>
              <w:pStyle w:val="B4"/>
              <w:rPr>
                <w:highlight w:val="yellow"/>
              </w:rPr>
            </w:pPr>
            <w:r w:rsidRPr="00A23BEF">
              <w:rPr>
                <w:highlight w:val="yellow"/>
              </w:rPr>
              <w:t>-</w:t>
            </w:r>
            <w:r w:rsidRPr="00A23BEF">
              <w:rPr>
                <w:highlight w:val="yellow"/>
              </w:rPr>
              <w:tab/>
            </w:r>
            <w:r w:rsidRPr="00A23BEF">
              <w:rPr>
                <w:rFonts w:eastAsia="Yu Mincho"/>
                <w:highlight w:val="yellow"/>
              </w:rPr>
              <w:t xml:space="preserve">If </w:t>
            </w:r>
            <w:proofErr w:type="spellStart"/>
            <w:r w:rsidRPr="00A23BEF">
              <w:rPr>
                <w:rFonts w:eastAsia="Yu Mincho"/>
                <w:i/>
                <w:highlight w:val="yellow"/>
              </w:rPr>
              <w:t>distanceThresh</w:t>
            </w:r>
            <w:proofErr w:type="spellEnd"/>
            <w:r w:rsidRPr="00A23BEF">
              <w:rPr>
                <w:rFonts w:eastAsia="Yu Mincho"/>
                <w:highlight w:val="yellow"/>
              </w:rPr>
              <w:t xml:space="preserve"> is broadcasted in SIB19, and if UE supports location-based measurement initiation and has </w:t>
            </w:r>
            <w:r w:rsidRPr="00A23BEF">
              <w:rPr>
                <w:rFonts w:eastAsia="等线"/>
                <w:highlight w:val="yellow"/>
              </w:rPr>
              <w:t>valid UE location information:</w:t>
            </w:r>
          </w:p>
          <w:p w:rsidR="005D490D" w:rsidRPr="00D96000" w:rsidRDefault="005D490D" w:rsidP="005D490D">
            <w:pPr>
              <w:pStyle w:val="B5"/>
              <w:rPr>
                <w:rFonts w:eastAsia="Yu Mincho"/>
              </w:rPr>
            </w:pPr>
            <w:r w:rsidRPr="00A23BEF">
              <w:rPr>
                <w:highlight w:val="yellow"/>
              </w:rPr>
              <w:t>-</w:t>
            </w:r>
            <w:r w:rsidRPr="00A23BEF">
              <w:rPr>
                <w:highlight w:val="yellow"/>
              </w:rPr>
              <w:tab/>
              <w:t xml:space="preserve">If the distance between UE and the serving cell reference location is shorter than </w:t>
            </w:r>
            <w:proofErr w:type="spellStart"/>
            <w:r w:rsidRPr="00A23BEF">
              <w:rPr>
                <w:rFonts w:eastAsia="Yu Mincho"/>
                <w:i/>
                <w:highlight w:val="yellow"/>
              </w:rPr>
              <w:t>distanceThresh</w:t>
            </w:r>
            <w:proofErr w:type="spellEnd"/>
            <w:r w:rsidRPr="00A23BEF">
              <w:rPr>
                <w:highlight w:val="yellow"/>
              </w:rPr>
              <w:t>,</w:t>
            </w:r>
            <w:r w:rsidRPr="00A23BEF">
              <w:rPr>
                <w:rFonts w:eastAsia="Yu Mincho"/>
                <w:highlight w:val="yellow"/>
              </w:rPr>
              <w:t xml:space="preserve"> the UE may choose not to perform measurements of NR inter-frequency cells of equal or lower priority, or inter-RAT frequency cells of lower priority;</w:t>
            </w:r>
          </w:p>
          <w:p w:rsidR="005D490D" w:rsidRPr="00D96000" w:rsidRDefault="005D490D" w:rsidP="005D490D">
            <w:pPr>
              <w:pStyle w:val="B5"/>
              <w:rPr>
                <w:rFonts w:eastAsia="Yu Mincho"/>
              </w:rPr>
            </w:pPr>
            <w:r w:rsidRPr="00D96000">
              <w:t>-</w:t>
            </w:r>
            <w:r w:rsidRPr="00D96000">
              <w:tab/>
              <w:t xml:space="preserve">Otherwise, </w:t>
            </w:r>
            <w:r w:rsidRPr="00D96000">
              <w:rPr>
                <w:rFonts w:eastAsia="Yu Mincho"/>
              </w:rPr>
              <w:t>the UE shall perform measurements of NR inter-frequency cells of equal or lower priority, or inter-RAT frequency cells of lower priority according to TS 38.133 [8];</w:t>
            </w:r>
          </w:p>
          <w:p w:rsidR="005D490D" w:rsidRPr="00D96000" w:rsidRDefault="005D490D" w:rsidP="005D490D">
            <w:pPr>
              <w:pStyle w:val="B4"/>
              <w:rPr>
                <w:rFonts w:eastAsia="Yu Mincho"/>
              </w:rPr>
            </w:pPr>
            <w:r w:rsidRPr="00D96000">
              <w:t>-</w:t>
            </w:r>
            <w:r w:rsidRPr="00D96000">
              <w:tab/>
              <w:t>Otherwise, the UE may choose not to perform measurements of NR inter-frequency cells of equal or lower priority, or inter-RAT frequency cells of lower priority;</w:t>
            </w:r>
          </w:p>
          <w:p w:rsidR="005D490D" w:rsidRPr="00D96000" w:rsidRDefault="005D490D" w:rsidP="005D490D">
            <w:pPr>
              <w:pStyle w:val="B3"/>
            </w:pPr>
            <w:r w:rsidRPr="00D96000">
              <w:t>-</w:t>
            </w:r>
            <w:r w:rsidRPr="00D96000">
              <w:tab/>
              <w:t>Otherwise,</w:t>
            </w:r>
            <w:r w:rsidRPr="00D96000">
              <w:rPr>
                <w:i/>
              </w:rPr>
              <w:t xml:space="preserve"> </w:t>
            </w:r>
            <w:r w:rsidRPr="00D96000">
              <w:t>the UE shall perform measurements of NR inter-frequency cells of equal or lower priority, or inter-RAT frequency cells of lower priority according to TS 38.133 [8].</w:t>
            </w:r>
          </w:p>
          <w:p w:rsidR="005D490D" w:rsidRPr="00A23BEF" w:rsidRDefault="005D490D" w:rsidP="00A23BEF">
            <w:pPr>
              <w:pStyle w:val="B1"/>
              <w:rPr>
                <w:rFonts w:eastAsia="宋体"/>
                <w:lang w:eastAsia="zh-CN"/>
              </w:rPr>
            </w:pPr>
            <w:r w:rsidRPr="00D96000">
              <w:rPr>
                <w:rFonts w:eastAsia="宋体"/>
              </w:rPr>
              <w:t>-</w:t>
            </w:r>
            <w:r w:rsidRPr="00D96000">
              <w:rPr>
                <w:rFonts w:eastAsia="宋体"/>
              </w:rPr>
              <w:tab/>
              <w:t xml:space="preserve">If the UE supports relaxed measurement and </w:t>
            </w:r>
            <w:proofErr w:type="spellStart"/>
            <w:r w:rsidRPr="00D96000">
              <w:rPr>
                <w:rFonts w:eastAsia="宋体"/>
                <w:i/>
              </w:rPr>
              <w:t>relaxedMeasurement</w:t>
            </w:r>
            <w:proofErr w:type="spellEnd"/>
            <w:r w:rsidRPr="00D96000">
              <w:rPr>
                <w:rFonts w:eastAsia="宋体"/>
                <w:i/>
              </w:rPr>
              <w:t xml:space="preserve"> </w:t>
            </w:r>
            <w:r w:rsidRPr="00D96000">
              <w:rPr>
                <w:rFonts w:eastAsia="宋体"/>
              </w:rPr>
              <w:t xml:space="preserve">is present in </w:t>
            </w:r>
            <w:r w:rsidRPr="00D96000">
              <w:rPr>
                <w:rFonts w:eastAsia="宋体"/>
                <w:i/>
              </w:rPr>
              <w:t>SIB2</w:t>
            </w:r>
            <w:r w:rsidRPr="00D96000">
              <w:rPr>
                <w:rFonts w:eastAsia="宋体"/>
              </w:rPr>
              <w:t>, the UE may further relax the needed measurements, as specified in clause 5.2.4.9.</w:t>
            </w:r>
          </w:p>
        </w:tc>
      </w:tr>
    </w:tbl>
    <w:p w:rsidR="00D33BFC" w:rsidRDefault="005035D4" w:rsidP="008B24FE">
      <w:pPr>
        <w:pStyle w:val="a0"/>
        <w:spacing w:beforeLines="50" w:before="120"/>
        <w:rPr>
          <w:rFonts w:eastAsiaTheme="minorEastAsia"/>
          <w:lang w:eastAsia="zh-CN"/>
        </w:rPr>
      </w:pPr>
      <w:r>
        <w:rPr>
          <w:rFonts w:eastAsiaTheme="minorEastAsia"/>
          <w:lang w:eastAsia="zh-CN"/>
        </w:rPr>
        <w:t>T</w:t>
      </w:r>
      <w:r>
        <w:rPr>
          <w:rFonts w:eastAsiaTheme="minorEastAsia" w:hint="eastAsia"/>
          <w:lang w:eastAsia="zh-CN"/>
        </w:rPr>
        <w:t>hus we propose:</w:t>
      </w:r>
    </w:p>
    <w:p w:rsidR="0083708B" w:rsidRDefault="00C42A65" w:rsidP="00883E08">
      <w:pPr>
        <w:pStyle w:val="a5"/>
        <w:jc w:val="both"/>
        <w:rPr>
          <w:rFonts w:eastAsiaTheme="minorEastAsia"/>
          <w:lang w:eastAsia="zh-CN"/>
        </w:rPr>
      </w:pPr>
      <w:bookmarkStart w:id="37" w:name="OLE_LINK5"/>
      <w:bookmarkStart w:id="38" w:name="OLE_LINK6"/>
      <w:bookmarkStart w:id="39" w:name="OLE_LINK11"/>
      <w:bookmarkStart w:id="40" w:name="_Toc111018803"/>
      <w:bookmarkStart w:id="41" w:name="_Toc111018906"/>
      <w:bookmarkStart w:id="42" w:name="_Toc111018978"/>
      <w:r w:rsidRPr="00883E08">
        <w:rPr>
          <w:b/>
        </w:rPr>
        <w:t xml:space="preserve">Proposal </w:t>
      </w:r>
      <w:r w:rsidRPr="00883E08">
        <w:rPr>
          <w:b/>
        </w:rPr>
        <w:fldChar w:fldCharType="begin"/>
      </w:r>
      <w:r w:rsidRPr="00883E08">
        <w:rPr>
          <w:b/>
        </w:rPr>
        <w:instrText xml:space="preserve"> SEQ Proposal \* ARABIC </w:instrText>
      </w:r>
      <w:r w:rsidRPr="00883E08">
        <w:rPr>
          <w:b/>
        </w:rPr>
        <w:fldChar w:fldCharType="separate"/>
      </w:r>
      <w:r w:rsidR="00E55E5A">
        <w:rPr>
          <w:b/>
          <w:noProof/>
        </w:rPr>
        <w:t>2</w:t>
      </w:r>
      <w:r w:rsidRPr="00883E08">
        <w:rPr>
          <w:b/>
        </w:rPr>
        <w:fldChar w:fldCharType="end"/>
      </w:r>
      <w:r w:rsidR="00434D60" w:rsidRPr="00864218">
        <w:rPr>
          <w:b/>
          <w:lang w:eastAsia="zh-CN"/>
        </w:rPr>
        <w:t>:</w:t>
      </w:r>
      <w:bookmarkEnd w:id="37"/>
      <w:bookmarkEnd w:id="38"/>
      <w:bookmarkEnd w:id="39"/>
      <w:r w:rsidR="00434D60" w:rsidRPr="00864218">
        <w:rPr>
          <w:b/>
          <w:lang w:eastAsia="zh-CN"/>
        </w:rPr>
        <w:t xml:space="preserve"> </w:t>
      </w:r>
      <w:r w:rsidR="00434D60">
        <w:rPr>
          <w:rFonts w:hint="eastAsia"/>
          <w:b/>
          <w:lang w:eastAsia="zh-CN"/>
        </w:rPr>
        <w:t xml:space="preserve">For earth moving cell, </w:t>
      </w:r>
      <w:r w:rsidR="005035D4">
        <w:rPr>
          <w:rFonts w:hint="eastAsia"/>
          <w:b/>
          <w:lang w:eastAsia="zh-CN"/>
        </w:rPr>
        <w:t xml:space="preserve">reuse the R17 location-based solution </w:t>
      </w:r>
      <w:r w:rsidR="00BC281C">
        <w:rPr>
          <w:rFonts w:hint="eastAsia"/>
          <w:b/>
          <w:lang w:eastAsia="zh-CN"/>
        </w:rPr>
        <w:t xml:space="preserve">with taking </w:t>
      </w:r>
      <w:r w:rsidR="00477858">
        <w:rPr>
          <w:rFonts w:eastAsiaTheme="minorEastAsia" w:hint="eastAsia"/>
          <w:b/>
          <w:lang w:eastAsia="zh-CN"/>
        </w:rPr>
        <w:t>r</w:t>
      </w:r>
      <w:bookmarkStart w:id="43" w:name="_GoBack"/>
      <w:bookmarkEnd w:id="43"/>
      <w:r w:rsidR="00BC281C">
        <w:rPr>
          <w:rFonts w:eastAsiaTheme="minorEastAsia" w:hint="eastAsia"/>
          <w:b/>
          <w:lang w:eastAsia="zh-CN"/>
        </w:rPr>
        <w:t xml:space="preserve">eal-time cell </w:t>
      </w:r>
      <w:r w:rsidR="00BC281C">
        <w:rPr>
          <w:rFonts w:eastAsiaTheme="minorEastAsia"/>
          <w:b/>
          <w:lang w:eastAsia="zh-CN"/>
        </w:rPr>
        <w:t>location</w:t>
      </w:r>
      <w:r w:rsidR="00BC281C">
        <w:rPr>
          <w:rFonts w:eastAsiaTheme="minorEastAsia" w:hint="eastAsia"/>
          <w:b/>
          <w:lang w:eastAsia="zh-CN"/>
        </w:rPr>
        <w:t xml:space="preserve"> information</w:t>
      </w:r>
      <w:r w:rsidR="00BC281C">
        <w:rPr>
          <w:rFonts w:hint="eastAsia"/>
          <w:b/>
          <w:lang w:eastAsia="zh-CN"/>
        </w:rPr>
        <w:t xml:space="preserve"> into consideration </w:t>
      </w:r>
      <w:r w:rsidR="005035D4">
        <w:rPr>
          <w:rFonts w:hint="eastAsia"/>
          <w:b/>
          <w:lang w:eastAsia="zh-CN"/>
        </w:rPr>
        <w:t>to initiate</w:t>
      </w:r>
      <w:r w:rsidR="005035D4" w:rsidRPr="005035D4">
        <w:rPr>
          <w:b/>
          <w:lang w:eastAsia="zh-CN"/>
        </w:rPr>
        <w:t xml:space="preserve"> measurement on neighbour cells</w:t>
      </w:r>
      <w:r w:rsidR="00023159">
        <w:rPr>
          <w:rFonts w:hint="eastAsia"/>
          <w:b/>
          <w:lang w:eastAsia="zh-CN"/>
        </w:rPr>
        <w:t xml:space="preserve"> for RRC_IDLE and RRC_INACTIVE UEs</w:t>
      </w:r>
      <w:r w:rsidR="00434D60">
        <w:rPr>
          <w:rFonts w:hint="eastAsia"/>
          <w:b/>
          <w:lang w:eastAsia="zh-CN"/>
        </w:rPr>
        <w:t>.</w:t>
      </w:r>
      <w:bookmarkEnd w:id="40"/>
      <w:bookmarkEnd w:id="41"/>
      <w:bookmarkEnd w:id="42"/>
    </w:p>
    <w:p w:rsidR="0083708B" w:rsidRDefault="00387119" w:rsidP="004271D1">
      <w:pPr>
        <w:pStyle w:val="a0"/>
        <w:numPr>
          <w:ilvl w:val="0"/>
          <w:numId w:val="33"/>
        </w:numPr>
        <w:spacing w:beforeLines="50" w:before="120"/>
        <w:rPr>
          <w:rFonts w:eastAsiaTheme="minorEastAsia"/>
          <w:b/>
          <w:lang w:eastAsia="zh-CN"/>
        </w:rPr>
      </w:pPr>
      <w:r w:rsidRPr="00387119">
        <w:rPr>
          <w:rFonts w:eastAsiaTheme="minorEastAsia"/>
          <w:b/>
          <w:lang w:eastAsia="zh-CN"/>
        </w:rPr>
        <w:t>I</w:t>
      </w:r>
      <w:r w:rsidRPr="00387119">
        <w:rPr>
          <w:rFonts w:eastAsiaTheme="minorEastAsia" w:hint="eastAsia"/>
          <w:b/>
          <w:lang w:eastAsia="zh-CN"/>
        </w:rPr>
        <w:t xml:space="preserve">ssue#2: </w:t>
      </w:r>
      <w:r w:rsidR="0083708B" w:rsidRPr="00387119">
        <w:rPr>
          <w:rFonts w:eastAsiaTheme="minorEastAsia"/>
          <w:b/>
          <w:lang w:eastAsia="zh-CN"/>
        </w:rPr>
        <w:t>C</w:t>
      </w:r>
      <w:r w:rsidR="0083708B" w:rsidRPr="00387119">
        <w:rPr>
          <w:rFonts w:eastAsiaTheme="minorEastAsia" w:hint="eastAsia"/>
          <w:b/>
          <w:lang w:eastAsia="zh-CN"/>
        </w:rPr>
        <w:t>ell reselection criteria</w:t>
      </w:r>
    </w:p>
    <w:p w:rsidR="00052604" w:rsidRPr="00883E08" w:rsidRDefault="00052604" w:rsidP="00883E08">
      <w:pPr>
        <w:pStyle w:val="a0"/>
        <w:spacing w:beforeLines="50" w:before="120"/>
        <w:rPr>
          <w:rFonts w:eastAsiaTheme="minorEastAsia"/>
          <w:lang w:eastAsia="zh-CN"/>
        </w:rPr>
      </w:pPr>
      <w:r>
        <w:rPr>
          <w:rFonts w:eastAsiaTheme="minorEastAsia"/>
          <w:lang w:eastAsia="zh-CN"/>
        </w:rPr>
        <w:t>I</w:t>
      </w:r>
      <w:r>
        <w:rPr>
          <w:rFonts w:eastAsiaTheme="minorEastAsia" w:hint="eastAsia"/>
          <w:lang w:eastAsia="zh-CN"/>
        </w:rPr>
        <w:t xml:space="preserve">n R17, for quasi-earth-fixed cell, the location-based cell reselection criteria are </w:t>
      </w:r>
      <w:r>
        <w:rPr>
          <w:rFonts w:eastAsiaTheme="minorEastAsia"/>
          <w:lang w:eastAsia="zh-CN"/>
        </w:rPr>
        <w:t>discussed</w:t>
      </w:r>
      <w:r>
        <w:rPr>
          <w:rFonts w:eastAsiaTheme="minorEastAsia" w:hint="eastAsia"/>
          <w:lang w:eastAsia="zh-CN"/>
        </w:rPr>
        <w:t xml:space="preserve"> and agreed that enhanced cell </w:t>
      </w:r>
      <w:r>
        <w:rPr>
          <w:rFonts w:eastAsiaTheme="minorEastAsia"/>
          <w:lang w:eastAsia="zh-CN"/>
        </w:rPr>
        <w:t>reselection</w:t>
      </w:r>
      <w:r>
        <w:rPr>
          <w:rFonts w:eastAsiaTheme="minorEastAsia" w:hint="eastAsia"/>
          <w:lang w:eastAsia="zh-CN"/>
        </w:rPr>
        <w:t xml:space="preserve"> criteria is not introduced which is agreed in RAN2#118e-meeting.</w:t>
      </w:r>
    </w:p>
    <w:p w:rsidR="00C03AF5" w:rsidRDefault="00C03AF5" w:rsidP="00C03AF5">
      <w:pPr>
        <w:pStyle w:val="Doc-text2"/>
        <w:pBdr>
          <w:top w:val="single" w:sz="4" w:space="1" w:color="auto"/>
          <w:left w:val="single" w:sz="4" w:space="4" w:color="auto"/>
          <w:bottom w:val="single" w:sz="4" w:space="1" w:color="auto"/>
          <w:right w:val="single" w:sz="4" w:space="4" w:color="auto"/>
        </w:pBdr>
      </w:pPr>
      <w:r>
        <w:rPr>
          <w:rFonts w:eastAsiaTheme="minorEastAsia" w:hint="eastAsia"/>
          <w:lang w:eastAsia="zh-CN"/>
        </w:rPr>
        <w:t xml:space="preserve">RAN2#118e </w:t>
      </w:r>
      <w:r>
        <w:t>Agreements:</w:t>
      </w:r>
    </w:p>
    <w:p w:rsidR="0097300C" w:rsidRPr="0097300C" w:rsidRDefault="00C03AF5" w:rsidP="0097300C">
      <w:pPr>
        <w:pStyle w:val="Doc-text2"/>
        <w:numPr>
          <w:ilvl w:val="0"/>
          <w:numId w:val="36"/>
        </w:numPr>
        <w:pBdr>
          <w:top w:val="single" w:sz="4" w:space="1" w:color="auto"/>
          <w:left w:val="single" w:sz="4" w:space="4" w:color="auto"/>
          <w:bottom w:val="single" w:sz="4" w:space="1" w:color="auto"/>
          <w:right w:val="single" w:sz="4" w:space="4" w:color="auto"/>
        </w:pBdr>
        <w:rPr>
          <w:lang w:val="en-US"/>
        </w:rPr>
      </w:pPr>
      <w:r>
        <w:lastRenderedPageBreak/>
        <w:t>Location based cell reselection method is not introduced in NR NTN Rel-17</w:t>
      </w:r>
    </w:p>
    <w:p w:rsidR="00C03AF5" w:rsidRDefault="00743798" w:rsidP="008B24FE">
      <w:pPr>
        <w:pStyle w:val="a0"/>
        <w:spacing w:beforeLines="50" w:before="120"/>
        <w:rPr>
          <w:rFonts w:eastAsiaTheme="minorEastAsia"/>
          <w:lang w:eastAsia="zh-CN"/>
        </w:rPr>
      </w:pPr>
      <w:r>
        <w:rPr>
          <w:rFonts w:eastAsiaTheme="minorEastAsia"/>
          <w:lang w:eastAsia="zh-CN"/>
        </w:rPr>
        <w:t>I</w:t>
      </w:r>
      <w:r>
        <w:rPr>
          <w:rFonts w:eastAsiaTheme="minorEastAsia" w:hint="eastAsia"/>
          <w:lang w:eastAsia="zh-CN"/>
        </w:rPr>
        <w:t>n quasi-earth-fixed cell</w:t>
      </w:r>
      <w:r w:rsidR="008B35D5">
        <w:rPr>
          <w:rFonts w:eastAsiaTheme="minorEastAsia" w:hint="eastAsia"/>
          <w:lang w:eastAsia="zh-CN"/>
        </w:rPr>
        <w:t xml:space="preserve"> scenario</w:t>
      </w:r>
      <w:r>
        <w:rPr>
          <w:rFonts w:eastAsiaTheme="minorEastAsia" w:hint="eastAsia"/>
          <w:lang w:eastAsia="zh-CN"/>
        </w:rPr>
        <w:t>,</w:t>
      </w:r>
      <w:r w:rsidR="00220BF5">
        <w:rPr>
          <w:rFonts w:eastAsiaTheme="minorEastAsia" w:hint="eastAsia"/>
          <w:lang w:eastAsia="zh-CN"/>
        </w:rPr>
        <w:t xml:space="preserve"> the distance between UE and reference location of neighbour cells can not reflect the distance between UE and satellite</w:t>
      </w:r>
      <w:r w:rsidR="00E976B4">
        <w:rPr>
          <w:rFonts w:eastAsiaTheme="minorEastAsia" w:hint="eastAsia"/>
          <w:lang w:eastAsia="zh-CN"/>
        </w:rPr>
        <w:t>.</w:t>
      </w:r>
      <w:r w:rsidR="00220BF5">
        <w:rPr>
          <w:rFonts w:eastAsiaTheme="minorEastAsia" w:hint="eastAsia"/>
          <w:lang w:eastAsia="zh-CN"/>
        </w:rPr>
        <w:t xml:space="preserve"> </w:t>
      </w:r>
      <w:r w:rsidR="00E976B4">
        <w:rPr>
          <w:rFonts w:eastAsiaTheme="minorEastAsia" w:hint="eastAsia"/>
          <w:lang w:eastAsia="zh-CN"/>
        </w:rPr>
        <w:t xml:space="preserve">Hence, </w:t>
      </w:r>
      <w:r w:rsidR="00220BF5">
        <w:rPr>
          <w:rFonts w:eastAsiaTheme="minorEastAsia"/>
          <w:lang w:eastAsia="zh-CN"/>
        </w:rPr>
        <w:t>the</w:t>
      </w:r>
      <w:r w:rsidR="00220BF5">
        <w:rPr>
          <w:rFonts w:eastAsiaTheme="minorEastAsia" w:hint="eastAsia"/>
          <w:lang w:eastAsia="zh-CN"/>
        </w:rPr>
        <w:t xml:space="preserve"> location information cannot help UE from selecting a </w:t>
      </w:r>
      <w:r w:rsidR="00BC281C">
        <w:rPr>
          <w:rFonts w:eastAsiaTheme="minorEastAsia"/>
          <w:lang w:eastAsia="zh-CN"/>
        </w:rPr>
        <w:t>neighbor</w:t>
      </w:r>
      <w:r w:rsidR="00220BF5">
        <w:rPr>
          <w:rFonts w:eastAsiaTheme="minorEastAsia" w:hint="eastAsia"/>
          <w:lang w:eastAsia="zh-CN"/>
        </w:rPr>
        <w:t xml:space="preserve"> cell with stronger signal</w:t>
      </w:r>
      <w:r>
        <w:rPr>
          <w:rFonts w:eastAsiaTheme="minorEastAsia" w:hint="eastAsia"/>
          <w:lang w:eastAsia="zh-CN"/>
        </w:rPr>
        <w:t xml:space="preserve"> quality</w:t>
      </w:r>
      <w:r w:rsidR="00220BF5">
        <w:rPr>
          <w:rFonts w:eastAsiaTheme="minorEastAsia" w:hint="eastAsia"/>
          <w:lang w:eastAsia="zh-CN"/>
        </w:rPr>
        <w:t xml:space="preserve"> or longer </w:t>
      </w:r>
      <w:r w:rsidR="00220BF5">
        <w:rPr>
          <w:rFonts w:eastAsiaTheme="minorEastAsia"/>
          <w:lang w:eastAsia="zh-CN"/>
        </w:rPr>
        <w:t>serving</w:t>
      </w:r>
      <w:r w:rsidR="00220BF5">
        <w:rPr>
          <w:rFonts w:eastAsiaTheme="minorEastAsia" w:hint="eastAsia"/>
          <w:lang w:eastAsia="zh-CN"/>
        </w:rPr>
        <w:t xml:space="preserve"> time. </w:t>
      </w:r>
      <w:r w:rsidR="00220BF5">
        <w:rPr>
          <w:rFonts w:eastAsiaTheme="minorEastAsia"/>
          <w:lang w:eastAsia="zh-CN"/>
        </w:rPr>
        <w:t>H</w:t>
      </w:r>
      <w:r w:rsidR="00220BF5">
        <w:rPr>
          <w:rFonts w:eastAsiaTheme="minorEastAsia" w:hint="eastAsia"/>
          <w:lang w:eastAsia="zh-CN"/>
        </w:rPr>
        <w:t xml:space="preserve">owever in earth moving cell </w:t>
      </w:r>
      <w:r w:rsidR="00220BF5">
        <w:rPr>
          <w:rFonts w:eastAsiaTheme="minorEastAsia"/>
          <w:lang w:eastAsia="zh-CN"/>
        </w:rPr>
        <w:t>scenario</w:t>
      </w:r>
      <w:r w:rsidR="00220BF5">
        <w:rPr>
          <w:rFonts w:eastAsiaTheme="minorEastAsia" w:hint="eastAsia"/>
          <w:lang w:eastAsia="zh-CN"/>
        </w:rPr>
        <w:t xml:space="preserve">, with the </w:t>
      </w:r>
      <w:r w:rsidR="00220BF5">
        <w:rPr>
          <w:rFonts w:eastAsiaTheme="minorEastAsia"/>
          <w:lang w:eastAsia="zh-CN"/>
        </w:rPr>
        <w:t>reference</w:t>
      </w:r>
      <w:r w:rsidR="00220BF5">
        <w:rPr>
          <w:rFonts w:eastAsiaTheme="minorEastAsia" w:hint="eastAsia"/>
          <w:lang w:eastAsia="zh-CN"/>
        </w:rPr>
        <w:t xml:space="preserve"> location</w:t>
      </w:r>
      <w:r w:rsidR="001F256A">
        <w:rPr>
          <w:rFonts w:eastAsiaTheme="minorEastAsia" w:hint="eastAsia"/>
          <w:lang w:eastAsia="zh-CN"/>
        </w:rPr>
        <w:t xml:space="preserve">, UE can reselect to a cell with longer </w:t>
      </w:r>
      <w:r w:rsidR="001F256A">
        <w:rPr>
          <w:rFonts w:eastAsiaTheme="minorEastAsia"/>
          <w:lang w:eastAsia="zh-CN"/>
        </w:rPr>
        <w:t>serving</w:t>
      </w:r>
      <w:r w:rsidR="001F256A">
        <w:rPr>
          <w:rFonts w:eastAsiaTheme="minorEastAsia" w:hint="eastAsia"/>
          <w:lang w:eastAsia="zh-CN"/>
        </w:rPr>
        <w:t xml:space="preserve"> time.</w:t>
      </w:r>
      <w:r w:rsidR="001F256A" w:rsidRPr="001F256A">
        <w:rPr>
          <w:rFonts w:eastAsiaTheme="minorEastAsia"/>
          <w:lang w:eastAsia="zh-CN"/>
        </w:rPr>
        <w:t xml:space="preserve"> </w:t>
      </w:r>
      <w:r w:rsidR="001F256A">
        <w:rPr>
          <w:rFonts w:eastAsiaTheme="minorEastAsia"/>
          <w:lang w:eastAsia="zh-CN"/>
        </w:rPr>
        <w:t>C</w:t>
      </w:r>
      <w:r w:rsidR="001F256A">
        <w:rPr>
          <w:rFonts w:eastAsiaTheme="minorEastAsia" w:hint="eastAsia"/>
          <w:lang w:eastAsia="zh-CN"/>
        </w:rPr>
        <w:t>onsidering earth moving cell tend to provide shorter serving time</w:t>
      </w:r>
      <w:r w:rsidR="00F545E8">
        <w:rPr>
          <w:rFonts w:eastAsiaTheme="minorEastAsia" w:hint="eastAsia"/>
          <w:lang w:eastAsia="zh-CN"/>
        </w:rPr>
        <w:t xml:space="preserve"> than</w:t>
      </w:r>
      <w:r w:rsidR="00F545E8" w:rsidRPr="00F545E8">
        <w:rPr>
          <w:rFonts w:eastAsiaTheme="minorEastAsia" w:hint="eastAsia"/>
          <w:lang w:eastAsia="zh-CN"/>
        </w:rPr>
        <w:t xml:space="preserve"> </w:t>
      </w:r>
      <w:r w:rsidR="00F545E8">
        <w:rPr>
          <w:rFonts w:eastAsiaTheme="minorEastAsia" w:hint="eastAsia"/>
          <w:lang w:eastAsia="zh-CN"/>
        </w:rPr>
        <w:t>quasi-earth-fixed cell</w:t>
      </w:r>
      <w:r w:rsidR="001F256A">
        <w:rPr>
          <w:rFonts w:eastAsiaTheme="minorEastAsia" w:hint="eastAsia"/>
          <w:lang w:eastAsia="zh-CN"/>
        </w:rPr>
        <w:t xml:space="preserve">, choose a </w:t>
      </w:r>
      <w:r w:rsidR="00BC281C">
        <w:rPr>
          <w:rFonts w:eastAsiaTheme="minorEastAsia"/>
          <w:lang w:eastAsia="zh-CN"/>
        </w:rPr>
        <w:t>neighbor</w:t>
      </w:r>
      <w:r w:rsidR="001F256A">
        <w:rPr>
          <w:rFonts w:eastAsiaTheme="minorEastAsia" w:hint="eastAsia"/>
          <w:lang w:eastAsia="zh-CN"/>
        </w:rPr>
        <w:t xml:space="preserve"> cell with longer service time seems more meaningful than in earth moving case. </w:t>
      </w:r>
    </w:p>
    <w:p w:rsidR="00743798" w:rsidRPr="00B26BE9" w:rsidRDefault="00821271" w:rsidP="00883E08">
      <w:pPr>
        <w:pStyle w:val="a5"/>
        <w:rPr>
          <w:lang w:eastAsia="zh-CN"/>
        </w:rPr>
      </w:pPr>
      <w:bookmarkStart w:id="44" w:name="_Toc111018804"/>
      <w:bookmarkStart w:id="45" w:name="_Toc111018907"/>
      <w:bookmarkStart w:id="46" w:name="_Toc111018979"/>
      <w:r w:rsidRPr="00883E08">
        <w:rPr>
          <w:b/>
        </w:rPr>
        <w:t xml:space="preserve">Proposal </w:t>
      </w:r>
      <w:r w:rsidRPr="00883E08">
        <w:rPr>
          <w:b/>
        </w:rPr>
        <w:fldChar w:fldCharType="begin"/>
      </w:r>
      <w:r w:rsidRPr="00883E08">
        <w:rPr>
          <w:b/>
        </w:rPr>
        <w:instrText xml:space="preserve"> SEQ Proposal \* ARABIC </w:instrText>
      </w:r>
      <w:r w:rsidRPr="00883E08">
        <w:rPr>
          <w:b/>
        </w:rPr>
        <w:fldChar w:fldCharType="separate"/>
      </w:r>
      <w:r w:rsidR="00E55E5A">
        <w:rPr>
          <w:b/>
          <w:noProof/>
        </w:rPr>
        <w:t>3</w:t>
      </w:r>
      <w:r w:rsidRPr="00883E08">
        <w:rPr>
          <w:b/>
        </w:rPr>
        <w:fldChar w:fldCharType="end"/>
      </w:r>
      <w:r w:rsidR="00C23FA9" w:rsidRPr="00864218">
        <w:rPr>
          <w:b/>
          <w:lang w:eastAsia="zh-CN"/>
        </w:rPr>
        <w:t>:</w:t>
      </w:r>
      <w:r w:rsidR="00C23FA9" w:rsidRPr="00C23FA9">
        <w:rPr>
          <w:rFonts w:hint="eastAsia"/>
          <w:b/>
          <w:lang w:eastAsia="zh-CN"/>
        </w:rPr>
        <w:t xml:space="preserve"> RAN2 to </w:t>
      </w:r>
      <w:r w:rsidR="00C23FA9">
        <w:rPr>
          <w:rFonts w:hint="eastAsia"/>
          <w:b/>
          <w:lang w:eastAsia="zh-CN"/>
        </w:rPr>
        <w:t xml:space="preserve">discuss whether to support </w:t>
      </w:r>
      <w:r w:rsidR="00F545E8">
        <w:rPr>
          <w:rFonts w:hint="eastAsia"/>
          <w:b/>
          <w:lang w:eastAsia="zh-CN"/>
        </w:rPr>
        <w:t xml:space="preserve">taking </w:t>
      </w:r>
      <w:r w:rsidR="00AE50F8">
        <w:rPr>
          <w:rFonts w:hint="eastAsia"/>
          <w:b/>
          <w:lang w:eastAsia="zh-CN"/>
        </w:rPr>
        <w:t xml:space="preserve">serving time of </w:t>
      </w:r>
      <w:r w:rsidR="00F545E8">
        <w:rPr>
          <w:rFonts w:hint="eastAsia"/>
          <w:b/>
          <w:lang w:eastAsia="zh-CN"/>
        </w:rPr>
        <w:t xml:space="preserve">earth moving cell into consideration for </w:t>
      </w:r>
      <w:r w:rsidR="00C23FA9">
        <w:rPr>
          <w:rFonts w:hint="eastAsia"/>
          <w:b/>
          <w:lang w:eastAsia="zh-CN"/>
        </w:rPr>
        <w:t>cell reselection criteria</w:t>
      </w:r>
      <w:r w:rsidR="00944372">
        <w:rPr>
          <w:rFonts w:hint="eastAsia"/>
          <w:b/>
          <w:lang w:eastAsia="zh-CN"/>
        </w:rPr>
        <w:t xml:space="preserve"> for earth </w:t>
      </w:r>
      <w:r w:rsidR="00944372">
        <w:rPr>
          <w:b/>
          <w:lang w:eastAsia="zh-CN"/>
        </w:rPr>
        <w:t>moving</w:t>
      </w:r>
      <w:r w:rsidR="00944372">
        <w:rPr>
          <w:rFonts w:hint="eastAsia"/>
          <w:b/>
          <w:lang w:eastAsia="zh-CN"/>
        </w:rPr>
        <w:t xml:space="preserve"> cell </w:t>
      </w:r>
      <w:r w:rsidR="00944372">
        <w:rPr>
          <w:b/>
          <w:lang w:eastAsia="zh-CN"/>
        </w:rPr>
        <w:t>scenario</w:t>
      </w:r>
      <w:r w:rsidR="00C23FA9">
        <w:rPr>
          <w:rFonts w:hint="eastAsia"/>
          <w:b/>
          <w:lang w:eastAsia="zh-CN"/>
        </w:rPr>
        <w:t>.</w:t>
      </w:r>
      <w:bookmarkEnd w:id="44"/>
      <w:bookmarkEnd w:id="45"/>
      <w:bookmarkEnd w:id="46"/>
    </w:p>
    <w:p w:rsidR="004874A7" w:rsidRPr="00C47983" w:rsidRDefault="00146C48" w:rsidP="0010412E">
      <w:pPr>
        <w:pStyle w:val="3"/>
        <w:tabs>
          <w:tab w:val="clear" w:pos="-6068"/>
          <w:tab w:val="num" w:pos="-1247"/>
        </w:tabs>
        <w:ind w:left="170" w:hanging="170"/>
      </w:pPr>
      <w:bookmarkStart w:id="47" w:name="OLE_LINK69"/>
      <w:bookmarkStart w:id="48" w:name="OLE_LINK70"/>
      <w:r>
        <w:rPr>
          <w:rFonts w:eastAsiaTheme="minorEastAsia" w:hint="eastAsia"/>
          <w:bCs w:val="0"/>
          <w:lang w:eastAsia="zh-CN"/>
        </w:rPr>
        <w:t>E</w:t>
      </w:r>
      <w:r w:rsidRPr="00D57E6F">
        <w:rPr>
          <w:bCs w:val="0"/>
        </w:rPr>
        <w:t>nhancements</w:t>
      </w:r>
      <w:r>
        <w:rPr>
          <w:rFonts w:eastAsiaTheme="minorEastAsia" w:hint="eastAsia"/>
          <w:bCs w:val="0"/>
        </w:rPr>
        <w:t xml:space="preserve"> </w:t>
      </w:r>
      <w:r>
        <w:rPr>
          <w:rFonts w:eastAsiaTheme="minorEastAsia" w:hint="eastAsia"/>
          <w:bCs w:val="0"/>
          <w:lang w:eastAsia="zh-CN"/>
        </w:rPr>
        <w:t xml:space="preserve">on </w:t>
      </w:r>
      <w:r w:rsidR="004874A7">
        <w:rPr>
          <w:rFonts w:eastAsiaTheme="minorEastAsia" w:hint="eastAsia"/>
          <w:bCs w:val="0"/>
        </w:rPr>
        <w:t>HO</w:t>
      </w:r>
      <w:r w:rsidR="004874A7">
        <w:rPr>
          <w:rFonts w:eastAsiaTheme="minorEastAsia" w:hint="eastAsia"/>
          <w:bCs w:val="0"/>
          <w:lang w:eastAsia="zh-CN"/>
        </w:rPr>
        <w:t>/CHO</w:t>
      </w:r>
      <w:r w:rsidR="004874A7" w:rsidRPr="00D57E6F">
        <w:rPr>
          <w:bCs w:val="0"/>
        </w:rPr>
        <w:t xml:space="preserve"> </w:t>
      </w:r>
      <w:bookmarkEnd w:id="47"/>
      <w:bookmarkEnd w:id="48"/>
    </w:p>
    <w:p w:rsidR="008B24FE" w:rsidRPr="008B24FE" w:rsidRDefault="008B24FE" w:rsidP="008B24FE">
      <w:pPr>
        <w:pStyle w:val="B3"/>
        <w:numPr>
          <w:ilvl w:val="0"/>
          <w:numId w:val="33"/>
        </w:numPr>
        <w:rPr>
          <w:szCs w:val="24"/>
          <w:lang w:val="en-US" w:eastAsia="zh-CN"/>
        </w:rPr>
      </w:pPr>
      <w:r w:rsidRPr="008B24FE">
        <w:rPr>
          <w:szCs w:val="24"/>
          <w:lang w:val="en-US" w:eastAsia="zh-CN"/>
        </w:rPr>
        <w:t>Signaling reduction</w:t>
      </w:r>
    </w:p>
    <w:p w:rsidR="00146B09" w:rsidRDefault="008B24FE" w:rsidP="008B24FE">
      <w:pPr>
        <w:spacing w:after="120"/>
        <w:jc w:val="both"/>
        <w:rPr>
          <w:rFonts w:eastAsiaTheme="minorEastAsia"/>
          <w:noProof/>
          <w:lang w:eastAsia="zh-CN"/>
        </w:rPr>
      </w:pPr>
      <w:r>
        <w:rPr>
          <w:rFonts w:eastAsiaTheme="minorEastAsia" w:hint="eastAsia"/>
          <w:noProof/>
          <w:lang w:eastAsia="zh-CN"/>
        </w:rPr>
        <w:t>It has been agreed that the UE can report its location in NTN. Hence, t</w:t>
      </w:r>
      <w:r>
        <w:rPr>
          <w:rFonts w:eastAsiaTheme="minorEastAsia"/>
          <w:noProof/>
          <w:lang w:eastAsia="zh-CN"/>
        </w:rPr>
        <w:t xml:space="preserve">he network can calculate the distance </w:t>
      </w:r>
      <w:r w:rsidR="00146B09">
        <w:rPr>
          <w:rFonts w:eastAsiaTheme="minorEastAsia"/>
          <w:noProof/>
          <w:lang w:eastAsia="zh-CN"/>
        </w:rPr>
        <w:t>b</w:t>
      </w:r>
      <w:r w:rsidR="00146B09">
        <w:rPr>
          <w:rFonts w:eastAsiaTheme="minorEastAsia" w:hint="eastAsia"/>
          <w:noProof/>
          <w:lang w:eastAsia="zh-CN"/>
        </w:rPr>
        <w:t>e</w:t>
      </w:r>
      <w:r w:rsidR="00146B09">
        <w:rPr>
          <w:rFonts w:eastAsiaTheme="minorEastAsia"/>
          <w:noProof/>
          <w:lang w:eastAsia="zh-CN"/>
        </w:rPr>
        <w:t xml:space="preserve">tween </w:t>
      </w:r>
      <w:r>
        <w:rPr>
          <w:rFonts w:eastAsiaTheme="minorEastAsia"/>
          <w:noProof/>
          <w:lang w:eastAsia="zh-CN"/>
        </w:rPr>
        <w:t>the UE’</w:t>
      </w:r>
      <w:r>
        <w:rPr>
          <w:rFonts w:eastAsiaTheme="minorEastAsia" w:hint="eastAsia"/>
          <w:noProof/>
          <w:lang w:eastAsia="zh-CN"/>
        </w:rPr>
        <w:t>s location and the reference point for both serving cell and the target cell</w:t>
      </w:r>
      <w:r w:rsidRPr="00D13FA7">
        <w:rPr>
          <w:rFonts w:eastAsiaTheme="minorEastAsia"/>
          <w:noProof/>
          <w:lang w:eastAsia="zh-CN"/>
        </w:rPr>
        <w:t xml:space="preserve"> </w:t>
      </w:r>
      <w:r>
        <w:rPr>
          <w:rFonts w:eastAsiaTheme="minorEastAsia"/>
          <w:noProof/>
          <w:lang w:eastAsia="zh-CN"/>
        </w:rPr>
        <w:t>based on the UE location</w:t>
      </w:r>
      <w:r>
        <w:rPr>
          <w:rFonts w:eastAsiaTheme="minorEastAsia" w:hint="eastAsia"/>
          <w:noProof/>
          <w:lang w:eastAsia="zh-CN"/>
        </w:rPr>
        <w:t xml:space="preserve">. And the network make decision on </w:t>
      </w:r>
      <w:r w:rsidR="00603F5C">
        <w:rPr>
          <w:rFonts w:eastAsiaTheme="minorEastAsia" w:hint="eastAsia"/>
          <w:noProof/>
          <w:lang w:eastAsia="zh-CN"/>
        </w:rPr>
        <w:t xml:space="preserve">when </w:t>
      </w:r>
      <w:r>
        <w:rPr>
          <w:rFonts w:eastAsiaTheme="minorEastAsia" w:hint="eastAsia"/>
          <w:noProof/>
          <w:lang w:eastAsia="zh-CN"/>
        </w:rPr>
        <w:t>to trigger the UE to perform handover.</w:t>
      </w:r>
      <w:r w:rsidR="00E41841">
        <w:rPr>
          <w:rFonts w:eastAsiaTheme="minorEastAsia" w:hint="eastAsia"/>
          <w:noProof/>
          <w:lang w:eastAsia="zh-CN"/>
        </w:rPr>
        <w:t xml:space="preserve"> T</w:t>
      </w:r>
      <w:r w:rsidR="00E41841">
        <w:rPr>
          <w:rFonts w:eastAsiaTheme="minorEastAsia"/>
          <w:noProof/>
          <w:lang w:eastAsia="zh-CN"/>
        </w:rPr>
        <w:t>h</w:t>
      </w:r>
      <w:r w:rsidR="00E41841">
        <w:rPr>
          <w:rFonts w:eastAsiaTheme="minorEastAsia" w:hint="eastAsia"/>
          <w:noProof/>
          <w:lang w:eastAsia="zh-CN"/>
        </w:rPr>
        <w:t xml:space="preserve">e network can also </w:t>
      </w:r>
      <w:r w:rsidR="000B67E4">
        <w:rPr>
          <w:rFonts w:eastAsiaTheme="minorEastAsia" w:hint="eastAsia"/>
          <w:noProof/>
          <w:lang w:eastAsia="zh-CN"/>
        </w:rPr>
        <w:t xml:space="preserve">make handover decision referring the UE location information which </w:t>
      </w:r>
      <w:r w:rsidR="00603F5C">
        <w:rPr>
          <w:rFonts w:eastAsiaTheme="minorEastAsia" w:hint="eastAsia"/>
          <w:noProof/>
          <w:lang w:eastAsia="zh-CN"/>
        </w:rPr>
        <w:t>could aviod UE report</w:t>
      </w:r>
      <w:r w:rsidR="000F1B96">
        <w:rPr>
          <w:rFonts w:eastAsiaTheme="minorEastAsia" w:hint="eastAsia"/>
          <w:noProof/>
          <w:lang w:eastAsia="zh-CN"/>
        </w:rPr>
        <w:t>ing</w:t>
      </w:r>
      <w:r w:rsidR="00603F5C">
        <w:rPr>
          <w:rFonts w:eastAsiaTheme="minorEastAsia" w:hint="eastAsia"/>
          <w:noProof/>
          <w:lang w:eastAsia="zh-CN"/>
        </w:rPr>
        <w:t xml:space="preserve"> measurement</w:t>
      </w:r>
      <w:r w:rsidR="000E29B6">
        <w:rPr>
          <w:rFonts w:eastAsiaTheme="minorEastAsia" w:hint="eastAsia"/>
          <w:noProof/>
          <w:lang w:eastAsia="zh-CN"/>
        </w:rPr>
        <w:t xml:space="preserve"> </w:t>
      </w:r>
      <w:r w:rsidR="00603F5C">
        <w:rPr>
          <w:rFonts w:eastAsiaTheme="minorEastAsia" w:hint="eastAsia"/>
          <w:noProof/>
          <w:lang w:eastAsia="zh-CN"/>
        </w:rPr>
        <w:t>result</w:t>
      </w:r>
      <w:r w:rsidR="000E29B6">
        <w:rPr>
          <w:rFonts w:eastAsiaTheme="minorEastAsia" w:hint="eastAsia"/>
          <w:noProof/>
          <w:lang w:eastAsia="zh-CN"/>
        </w:rPr>
        <w:t xml:space="preserve">. From this point, signalling overhead </w:t>
      </w:r>
      <w:r w:rsidR="00603F5C">
        <w:rPr>
          <w:rFonts w:eastAsiaTheme="minorEastAsia" w:hint="eastAsia"/>
          <w:noProof/>
          <w:lang w:eastAsia="zh-CN"/>
        </w:rPr>
        <w:t>could</w:t>
      </w:r>
      <w:r w:rsidR="000E29B6">
        <w:rPr>
          <w:rFonts w:eastAsiaTheme="minorEastAsia" w:hint="eastAsia"/>
          <w:noProof/>
          <w:lang w:eastAsia="zh-CN"/>
        </w:rPr>
        <w:t xml:space="preserve"> be </w:t>
      </w:r>
      <w:r w:rsidR="00603F5C">
        <w:rPr>
          <w:rFonts w:eastAsiaTheme="minorEastAsia" w:hint="eastAsia"/>
          <w:noProof/>
          <w:lang w:eastAsia="zh-CN"/>
        </w:rPr>
        <w:t>reduce</w:t>
      </w:r>
      <w:r w:rsidR="000E29B6">
        <w:rPr>
          <w:rFonts w:eastAsiaTheme="minorEastAsia" w:hint="eastAsia"/>
          <w:noProof/>
          <w:lang w:eastAsia="zh-CN"/>
        </w:rPr>
        <w:t>d</w:t>
      </w:r>
      <w:r w:rsidR="00603F5C">
        <w:rPr>
          <w:rFonts w:eastAsiaTheme="minorEastAsia" w:hint="eastAsia"/>
          <w:noProof/>
          <w:lang w:eastAsia="zh-CN"/>
        </w:rPr>
        <w:t>.</w:t>
      </w:r>
    </w:p>
    <w:p w:rsidR="008B24FE" w:rsidRDefault="006531C3" w:rsidP="008B24FE">
      <w:pPr>
        <w:spacing w:after="120"/>
        <w:jc w:val="both"/>
        <w:rPr>
          <w:rFonts w:eastAsiaTheme="minorEastAsia"/>
          <w:noProof/>
          <w:lang w:eastAsia="zh-CN"/>
        </w:rPr>
      </w:pPr>
      <w:r>
        <w:rPr>
          <w:rFonts w:eastAsiaTheme="minorEastAsia" w:hint="eastAsia"/>
          <w:noProof/>
          <w:lang w:eastAsia="zh-CN"/>
        </w:rPr>
        <w:t xml:space="preserve">On the other hand, </w:t>
      </w:r>
      <w:r w:rsidR="009A35B7">
        <w:rPr>
          <w:rFonts w:eastAsiaTheme="minorEastAsia" w:hint="eastAsia"/>
          <w:noProof/>
          <w:lang w:eastAsia="zh-CN"/>
        </w:rPr>
        <w:t xml:space="preserve">in procedure of CHO, </w:t>
      </w:r>
      <w:r>
        <w:rPr>
          <w:rFonts w:eastAsiaTheme="minorEastAsia" w:hint="eastAsia"/>
          <w:noProof/>
          <w:lang w:eastAsia="zh-CN"/>
        </w:rPr>
        <w:t xml:space="preserve">the network can configure proper </w:t>
      </w:r>
      <w:r w:rsidR="00603F5C">
        <w:rPr>
          <w:rFonts w:eastAsiaTheme="minorEastAsia" w:hint="eastAsia"/>
          <w:noProof/>
          <w:lang w:eastAsia="zh-CN"/>
        </w:rPr>
        <w:t xml:space="preserve">candidate </w:t>
      </w:r>
      <w:r>
        <w:rPr>
          <w:rFonts w:eastAsiaTheme="minorEastAsia" w:hint="eastAsia"/>
          <w:noProof/>
          <w:lang w:eastAsia="zh-CN"/>
        </w:rPr>
        <w:t xml:space="preserve">cells for UE considering the UE location. For example, </w:t>
      </w:r>
      <w:r w:rsidR="007C359F">
        <w:rPr>
          <w:rFonts w:eastAsiaTheme="minorEastAsia" w:hint="eastAsia"/>
          <w:noProof/>
          <w:lang w:eastAsia="zh-CN"/>
        </w:rPr>
        <w:t xml:space="preserve">the network figures out that </w:t>
      </w:r>
      <w:r w:rsidR="00603F5C">
        <w:rPr>
          <w:rFonts w:eastAsiaTheme="minorEastAsia" w:hint="eastAsia"/>
          <w:noProof/>
          <w:lang w:eastAsia="zh-CN"/>
        </w:rPr>
        <w:t xml:space="preserve">which cell will cover the </w:t>
      </w:r>
      <w:r w:rsidR="009A35B7">
        <w:rPr>
          <w:rFonts w:eastAsiaTheme="minorEastAsia" w:hint="eastAsia"/>
          <w:noProof/>
          <w:lang w:eastAsia="zh-CN"/>
        </w:rPr>
        <w:t xml:space="preserve">UE </w:t>
      </w:r>
      <w:r w:rsidR="007C359F">
        <w:rPr>
          <w:rFonts w:eastAsiaTheme="minorEastAsia" w:hint="eastAsia"/>
          <w:noProof/>
          <w:lang w:eastAsia="zh-CN"/>
        </w:rPr>
        <w:t>with high propobility.</w:t>
      </w:r>
      <w:r w:rsidR="00686706">
        <w:rPr>
          <w:rFonts w:eastAsiaTheme="minorEastAsia" w:hint="eastAsia"/>
          <w:noProof/>
          <w:lang w:eastAsia="zh-CN"/>
        </w:rPr>
        <w:t xml:space="preserve"> </w:t>
      </w:r>
      <w:r w:rsidR="00E22AF2">
        <w:rPr>
          <w:rFonts w:eastAsiaTheme="minorEastAsia" w:hint="eastAsia"/>
          <w:noProof/>
          <w:lang w:eastAsia="zh-CN"/>
        </w:rPr>
        <w:t>Then, the</w:t>
      </w:r>
      <w:r w:rsidR="00686706">
        <w:rPr>
          <w:rFonts w:eastAsiaTheme="minorEastAsia" w:hint="eastAsia"/>
          <w:noProof/>
          <w:lang w:eastAsia="zh-CN"/>
        </w:rPr>
        <w:t xml:space="preserve"> network can configure these cells as the </w:t>
      </w:r>
      <w:r w:rsidR="00603F5C">
        <w:rPr>
          <w:rFonts w:eastAsiaTheme="minorEastAsia" w:hint="eastAsia"/>
          <w:noProof/>
          <w:lang w:eastAsia="zh-CN"/>
        </w:rPr>
        <w:t xml:space="preserve">candidate </w:t>
      </w:r>
      <w:r w:rsidR="00686706">
        <w:rPr>
          <w:rFonts w:eastAsiaTheme="minorEastAsia" w:hint="eastAsia"/>
          <w:noProof/>
          <w:lang w:eastAsia="zh-CN"/>
        </w:rPr>
        <w:t>cell</w:t>
      </w:r>
      <w:r w:rsidR="00864415">
        <w:rPr>
          <w:rFonts w:eastAsiaTheme="minorEastAsia" w:hint="eastAsia"/>
          <w:noProof/>
          <w:lang w:eastAsia="zh-CN"/>
        </w:rPr>
        <w:t>s</w:t>
      </w:r>
      <w:r w:rsidR="00686706">
        <w:rPr>
          <w:rFonts w:eastAsiaTheme="minorEastAsia" w:hint="eastAsia"/>
          <w:noProof/>
          <w:lang w:eastAsia="zh-CN"/>
        </w:rPr>
        <w:t xml:space="preserve"> in CHO configuration. This is beneficial for reducing the overhead of CHO configuration signalling.</w:t>
      </w:r>
    </w:p>
    <w:p w:rsidR="008B24FE" w:rsidRDefault="008B24FE" w:rsidP="008A69CF">
      <w:pPr>
        <w:pStyle w:val="a5"/>
        <w:jc w:val="both"/>
        <w:rPr>
          <w:rFonts w:eastAsiaTheme="minorEastAsia"/>
          <w:noProof/>
          <w:lang w:eastAsia="zh-CN"/>
        </w:rPr>
      </w:pPr>
      <w:bookmarkStart w:id="49" w:name="_Toc111018866"/>
      <w:bookmarkStart w:id="50" w:name="_Toc111029751"/>
      <w:r w:rsidRPr="00777CAD">
        <w:rPr>
          <w:b/>
        </w:rPr>
        <w:t xml:space="preserve">Observation </w:t>
      </w:r>
      <w:r w:rsidRPr="00777CAD">
        <w:rPr>
          <w:b/>
        </w:rPr>
        <w:fldChar w:fldCharType="begin"/>
      </w:r>
      <w:r w:rsidRPr="00777CAD">
        <w:rPr>
          <w:b/>
        </w:rPr>
        <w:instrText xml:space="preserve"> SEQ Observation \* ARABIC </w:instrText>
      </w:r>
      <w:r w:rsidRPr="00777CAD">
        <w:rPr>
          <w:b/>
        </w:rPr>
        <w:fldChar w:fldCharType="separate"/>
      </w:r>
      <w:r w:rsidR="00E55E5A">
        <w:rPr>
          <w:b/>
          <w:noProof/>
        </w:rPr>
        <w:t>2</w:t>
      </w:r>
      <w:r w:rsidRPr="00777CAD">
        <w:rPr>
          <w:b/>
        </w:rPr>
        <w:fldChar w:fldCharType="end"/>
      </w:r>
      <w:r w:rsidRPr="00777CAD">
        <w:rPr>
          <w:b/>
          <w:lang w:eastAsia="zh-CN"/>
        </w:rPr>
        <w:t xml:space="preserve">: </w:t>
      </w:r>
      <w:r w:rsidR="005811BB">
        <w:rPr>
          <w:rFonts w:hint="eastAsia"/>
          <w:b/>
          <w:lang w:eastAsia="zh-CN"/>
        </w:rPr>
        <w:t xml:space="preserve">UE location reporting is beneficial to </w:t>
      </w:r>
      <w:r w:rsidR="005811BB">
        <w:rPr>
          <w:b/>
          <w:lang w:eastAsia="zh-CN"/>
        </w:rPr>
        <w:t>signalling</w:t>
      </w:r>
      <w:r w:rsidR="005811BB">
        <w:rPr>
          <w:rFonts w:hint="eastAsia"/>
          <w:b/>
          <w:lang w:eastAsia="zh-CN"/>
        </w:rPr>
        <w:t xml:space="preserve"> reduction</w:t>
      </w:r>
      <w:r w:rsidR="009B57AC">
        <w:rPr>
          <w:rFonts w:hint="eastAsia"/>
          <w:b/>
          <w:lang w:eastAsia="zh-CN"/>
        </w:rPr>
        <w:t xml:space="preserve"> for handover considering </w:t>
      </w:r>
      <w:r w:rsidR="00EC1EE0">
        <w:rPr>
          <w:rFonts w:hint="eastAsia"/>
          <w:b/>
          <w:lang w:eastAsia="zh-CN"/>
        </w:rPr>
        <w:t>the network</w:t>
      </w:r>
      <w:r w:rsidR="009B57AC">
        <w:rPr>
          <w:rFonts w:hint="eastAsia"/>
          <w:b/>
          <w:lang w:eastAsia="zh-CN"/>
        </w:rPr>
        <w:t xml:space="preserve"> can make smarter </w:t>
      </w:r>
      <w:r w:rsidR="009B57AC">
        <w:rPr>
          <w:b/>
          <w:lang w:eastAsia="zh-CN"/>
        </w:rPr>
        <w:t>decision</w:t>
      </w:r>
      <w:r w:rsidR="009B57AC">
        <w:rPr>
          <w:rFonts w:hint="eastAsia"/>
          <w:b/>
          <w:lang w:eastAsia="zh-CN"/>
        </w:rPr>
        <w:t xml:space="preserve"> based on UE location information</w:t>
      </w:r>
      <w:r w:rsidRPr="00777CAD">
        <w:rPr>
          <w:b/>
          <w:lang w:eastAsia="zh-CN"/>
        </w:rPr>
        <w:t>.</w:t>
      </w:r>
      <w:bookmarkEnd w:id="49"/>
      <w:bookmarkEnd w:id="50"/>
    </w:p>
    <w:p w:rsidR="008B24FE" w:rsidRPr="008B24FE" w:rsidRDefault="008B24FE" w:rsidP="008B24FE">
      <w:pPr>
        <w:pStyle w:val="B3"/>
        <w:numPr>
          <w:ilvl w:val="0"/>
          <w:numId w:val="34"/>
        </w:numPr>
        <w:rPr>
          <w:szCs w:val="24"/>
          <w:lang w:val="en-US" w:eastAsia="zh-CN"/>
        </w:rPr>
      </w:pPr>
      <w:r w:rsidRPr="008B24FE">
        <w:rPr>
          <w:rFonts w:hint="eastAsia"/>
          <w:szCs w:val="24"/>
          <w:lang w:val="en-US" w:eastAsia="zh-CN"/>
        </w:rPr>
        <w:t xml:space="preserve">Enhancements on Measurement </w:t>
      </w:r>
      <w:r w:rsidRPr="008B24FE">
        <w:rPr>
          <w:szCs w:val="24"/>
          <w:lang w:val="en-US" w:eastAsia="zh-CN"/>
        </w:rPr>
        <w:t>Event</w:t>
      </w:r>
      <w:r w:rsidRPr="008B24FE">
        <w:rPr>
          <w:rFonts w:hint="eastAsia"/>
          <w:szCs w:val="24"/>
          <w:lang w:val="en-US" w:eastAsia="zh-CN"/>
        </w:rPr>
        <w:t xml:space="preserve"> </w:t>
      </w:r>
    </w:p>
    <w:p w:rsidR="005B243B" w:rsidRDefault="00662ED3" w:rsidP="008B24FE">
      <w:pPr>
        <w:spacing w:after="120"/>
        <w:jc w:val="both"/>
        <w:rPr>
          <w:rFonts w:eastAsiaTheme="minorEastAsia"/>
          <w:noProof/>
          <w:lang w:eastAsia="zh-CN"/>
        </w:rPr>
      </w:pPr>
      <w:r>
        <w:rPr>
          <w:rFonts w:eastAsiaTheme="minorEastAsia"/>
          <w:noProof/>
          <w:lang w:eastAsia="zh-CN"/>
        </w:rPr>
        <w:t>I</w:t>
      </w:r>
      <w:r>
        <w:rPr>
          <w:rFonts w:eastAsiaTheme="minorEastAsia" w:hint="eastAsia"/>
          <w:noProof/>
          <w:lang w:eastAsia="zh-CN"/>
        </w:rPr>
        <w:t>n R17, f</w:t>
      </w:r>
      <w:r w:rsidR="008B24FE">
        <w:rPr>
          <w:rFonts w:eastAsiaTheme="minorEastAsia" w:hint="eastAsia"/>
          <w:noProof/>
          <w:lang w:eastAsia="zh-CN"/>
        </w:rPr>
        <w:t xml:space="preserve">or time based </w:t>
      </w:r>
      <w:r w:rsidR="00B74F68">
        <w:rPr>
          <w:rFonts w:eastAsiaTheme="minorEastAsia" w:hint="eastAsia"/>
          <w:noProof/>
          <w:lang w:eastAsia="zh-CN"/>
        </w:rPr>
        <w:t>CHO</w:t>
      </w:r>
      <w:r w:rsidR="008B24FE">
        <w:rPr>
          <w:rFonts w:eastAsiaTheme="minorEastAsia" w:hint="eastAsia"/>
          <w:noProof/>
          <w:lang w:eastAsia="zh-CN"/>
        </w:rPr>
        <w:t xml:space="preserve">, i.e. </w:t>
      </w:r>
      <w:r w:rsidR="006326A9">
        <w:rPr>
          <w:rFonts w:eastAsiaTheme="minorEastAsia" w:hint="eastAsia"/>
          <w:noProof/>
          <w:lang w:eastAsia="zh-CN"/>
        </w:rPr>
        <w:t>C</w:t>
      </w:r>
      <w:r w:rsidR="00B74F68">
        <w:rPr>
          <w:rFonts w:eastAsiaTheme="minorEastAsia" w:hint="eastAsia"/>
          <w:noProof/>
          <w:lang w:eastAsia="zh-CN"/>
        </w:rPr>
        <w:t>ondE</w:t>
      </w:r>
      <w:r w:rsidR="008B24FE">
        <w:rPr>
          <w:rFonts w:eastAsiaTheme="minorEastAsia" w:hint="eastAsia"/>
          <w:noProof/>
          <w:lang w:eastAsia="zh-CN"/>
        </w:rPr>
        <w:t xml:space="preserve">vent T1, </w:t>
      </w:r>
      <w:proofErr w:type="gramStart"/>
      <w:r w:rsidR="009B57AC">
        <w:rPr>
          <w:rFonts w:eastAsiaTheme="minorEastAsia" w:hint="eastAsia"/>
          <w:lang w:eastAsia="zh-CN"/>
        </w:rPr>
        <w:t>During</w:t>
      </w:r>
      <w:proofErr w:type="gramEnd"/>
      <w:r w:rsidR="009B57AC">
        <w:rPr>
          <w:rFonts w:eastAsiaTheme="minorEastAsia" w:hint="eastAsia"/>
          <w:lang w:eastAsia="zh-CN"/>
        </w:rPr>
        <w:t xml:space="preserve"> the</w:t>
      </w:r>
      <w:r w:rsidR="00A27A3A" w:rsidRPr="00962B3F">
        <w:t xml:space="preserve"> </w:t>
      </w:r>
      <w:r w:rsidR="009B57AC">
        <w:rPr>
          <w:rFonts w:eastAsiaTheme="minorEastAsia" w:hint="eastAsia"/>
          <w:lang w:eastAsia="zh-CN"/>
        </w:rPr>
        <w:t xml:space="preserve">time </w:t>
      </w:r>
      <w:r w:rsidR="00F958ED">
        <w:rPr>
          <w:rFonts w:eastAsiaTheme="minorEastAsia" w:hint="eastAsia"/>
          <w:lang w:eastAsia="zh-CN"/>
        </w:rPr>
        <w:t>[</w:t>
      </w:r>
      <w:r w:rsidR="00A27A3A" w:rsidRPr="00962B3F">
        <w:rPr>
          <w:i/>
        </w:rPr>
        <w:t>t1-</w:t>
      </w:r>
      <w:r w:rsidR="00A27A3A" w:rsidRPr="00962B3F">
        <w:rPr>
          <w:i/>
          <w:iCs/>
        </w:rPr>
        <w:t>Threshold</w:t>
      </w:r>
      <w:r w:rsidR="00F958ED">
        <w:rPr>
          <w:rFonts w:eastAsiaTheme="minorEastAsia" w:hint="eastAsia"/>
          <w:iCs/>
          <w:lang w:eastAsia="zh-CN"/>
        </w:rPr>
        <w:t>,</w:t>
      </w:r>
      <w:r w:rsidR="00A27A3A" w:rsidRPr="00962B3F">
        <w:rPr>
          <w:i/>
          <w:iCs/>
        </w:rPr>
        <w:t xml:space="preserve"> </w:t>
      </w:r>
      <w:r w:rsidR="00A27A3A" w:rsidRPr="00962B3F">
        <w:rPr>
          <w:i/>
        </w:rPr>
        <w:t xml:space="preserve">t1-Threshold + </w:t>
      </w:r>
      <w:r w:rsidR="00A27A3A">
        <w:rPr>
          <w:i/>
        </w:rPr>
        <w:t>duration</w:t>
      </w:r>
      <w:r w:rsidR="00F958ED">
        <w:rPr>
          <w:rFonts w:eastAsiaTheme="minorEastAsia" w:hint="eastAsia"/>
          <w:lang w:eastAsia="zh-CN"/>
        </w:rPr>
        <w:t>]</w:t>
      </w:r>
      <w:r w:rsidR="00A27A3A">
        <w:rPr>
          <w:rFonts w:eastAsiaTheme="minorEastAsia" w:hint="eastAsia"/>
          <w:noProof/>
          <w:lang w:eastAsia="zh-CN"/>
        </w:rPr>
        <w:t xml:space="preserve">, UE can </w:t>
      </w:r>
      <w:r w:rsidR="00F958ED">
        <w:rPr>
          <w:rFonts w:eastAsiaTheme="minorEastAsia" w:hint="eastAsia"/>
          <w:noProof/>
          <w:lang w:eastAsia="zh-CN"/>
        </w:rPr>
        <w:t>execute</w:t>
      </w:r>
      <w:r w:rsidR="00A27A3A">
        <w:rPr>
          <w:rFonts w:eastAsiaTheme="minorEastAsia" w:hint="eastAsia"/>
          <w:noProof/>
          <w:lang w:eastAsia="zh-CN"/>
        </w:rPr>
        <w:t xml:space="preserve"> </w:t>
      </w:r>
      <w:r w:rsidR="009B57AC">
        <w:rPr>
          <w:rFonts w:eastAsiaTheme="minorEastAsia" w:hint="eastAsia"/>
          <w:noProof/>
          <w:lang w:eastAsia="zh-CN"/>
        </w:rPr>
        <w:t>CHO</w:t>
      </w:r>
      <w:r w:rsidR="00A27A3A">
        <w:rPr>
          <w:rFonts w:eastAsiaTheme="minorEastAsia" w:hint="eastAsia"/>
          <w:noProof/>
          <w:lang w:eastAsia="zh-CN"/>
        </w:rPr>
        <w:t xml:space="preserve">. The </w:t>
      </w:r>
      <w:r w:rsidR="009B57AC">
        <w:rPr>
          <w:rFonts w:eastAsiaTheme="minorEastAsia" w:hint="eastAsia"/>
          <w:noProof/>
          <w:lang w:eastAsia="zh-CN"/>
        </w:rPr>
        <w:t>execution condition is</w:t>
      </w:r>
      <w:r w:rsidR="00A27A3A">
        <w:rPr>
          <w:rFonts w:eastAsiaTheme="minorEastAsia" w:hint="eastAsia"/>
          <w:noProof/>
          <w:lang w:eastAsia="zh-CN"/>
        </w:rPr>
        <w:t xml:space="preserve"> </w:t>
      </w:r>
      <w:r>
        <w:rPr>
          <w:rFonts w:eastAsiaTheme="minorEastAsia" w:hint="eastAsia"/>
          <w:noProof/>
          <w:lang w:eastAsia="zh-CN"/>
        </w:rPr>
        <w:t xml:space="preserve">determained by the network, </w:t>
      </w:r>
      <w:r w:rsidR="00A27A3A">
        <w:rPr>
          <w:rFonts w:eastAsiaTheme="minorEastAsia" w:hint="eastAsia"/>
          <w:noProof/>
          <w:lang w:eastAsia="zh-CN"/>
        </w:rPr>
        <w:t xml:space="preserve">mainly based on </w:t>
      </w:r>
      <w:r w:rsidR="00A27A3A">
        <w:rPr>
          <w:rFonts w:eastAsiaTheme="minorEastAsia"/>
          <w:noProof/>
          <w:lang w:eastAsia="zh-CN"/>
        </w:rPr>
        <w:t>the</w:t>
      </w:r>
      <w:r w:rsidR="00A27A3A">
        <w:rPr>
          <w:rFonts w:eastAsiaTheme="minorEastAsia" w:hint="eastAsia"/>
          <w:noProof/>
          <w:lang w:eastAsia="zh-CN"/>
        </w:rPr>
        <w:t xml:space="preserve"> stop serving time of </w:t>
      </w:r>
      <w:r w:rsidR="00A27A3A">
        <w:rPr>
          <w:rFonts w:eastAsiaTheme="minorEastAsia"/>
          <w:noProof/>
          <w:lang w:eastAsia="zh-CN"/>
        </w:rPr>
        <w:t>the</w:t>
      </w:r>
      <w:r w:rsidR="00A27A3A">
        <w:rPr>
          <w:rFonts w:eastAsiaTheme="minorEastAsia" w:hint="eastAsia"/>
          <w:noProof/>
          <w:lang w:eastAsia="zh-CN"/>
        </w:rPr>
        <w:t xml:space="preserve"> serving cell and</w:t>
      </w:r>
      <w:r w:rsidR="00B7608F" w:rsidRPr="00B7608F">
        <w:rPr>
          <w:rFonts w:eastAsiaTheme="minorEastAsia" w:hint="eastAsia"/>
          <w:noProof/>
          <w:lang w:eastAsia="zh-CN"/>
        </w:rPr>
        <w:t xml:space="preserve"> </w:t>
      </w:r>
      <w:r w:rsidR="00B7608F">
        <w:rPr>
          <w:rFonts w:eastAsiaTheme="minorEastAsia" w:hint="eastAsia"/>
          <w:noProof/>
          <w:lang w:eastAsia="zh-CN"/>
        </w:rPr>
        <w:t xml:space="preserve">the start </w:t>
      </w:r>
      <w:r w:rsidR="001A4455">
        <w:rPr>
          <w:rFonts w:eastAsiaTheme="minorEastAsia" w:hint="eastAsia"/>
          <w:noProof/>
          <w:lang w:eastAsia="zh-CN"/>
        </w:rPr>
        <w:t xml:space="preserve">serving </w:t>
      </w:r>
      <w:r w:rsidR="00B7608F">
        <w:rPr>
          <w:rFonts w:eastAsiaTheme="minorEastAsia" w:hint="eastAsia"/>
          <w:noProof/>
          <w:lang w:eastAsia="zh-CN"/>
        </w:rPr>
        <w:t>time of</w:t>
      </w:r>
      <w:r w:rsidR="00A27A3A">
        <w:rPr>
          <w:rFonts w:eastAsiaTheme="minorEastAsia" w:hint="eastAsia"/>
          <w:noProof/>
          <w:lang w:eastAsia="zh-CN"/>
        </w:rPr>
        <w:t xml:space="preserve"> candidate cells. </w:t>
      </w:r>
      <w:r w:rsidR="00A27A3A">
        <w:rPr>
          <w:rFonts w:eastAsiaTheme="minorEastAsia"/>
          <w:noProof/>
          <w:lang w:eastAsia="zh-CN"/>
        </w:rPr>
        <w:t>F</w:t>
      </w:r>
      <w:r w:rsidR="00A27A3A">
        <w:rPr>
          <w:rFonts w:eastAsiaTheme="minorEastAsia" w:hint="eastAsia"/>
          <w:noProof/>
          <w:lang w:eastAsia="zh-CN"/>
        </w:rPr>
        <w:t xml:space="preserve">or quasi-earth fixed cell, these time points </w:t>
      </w:r>
      <w:r w:rsidR="009B57AC">
        <w:rPr>
          <w:rFonts w:eastAsiaTheme="minorEastAsia" w:hint="eastAsia"/>
          <w:noProof/>
          <w:lang w:eastAsia="zh-CN"/>
        </w:rPr>
        <w:t>are unified and valid always for all the UE under the serving cell</w:t>
      </w:r>
      <w:r w:rsidR="00A27A3A">
        <w:rPr>
          <w:rFonts w:eastAsiaTheme="minorEastAsia" w:hint="eastAsia"/>
          <w:noProof/>
          <w:lang w:eastAsia="zh-CN"/>
        </w:rPr>
        <w:t xml:space="preserve">. </w:t>
      </w:r>
    </w:p>
    <w:p w:rsidR="00A27A3A" w:rsidRDefault="00A27A3A" w:rsidP="008B24FE">
      <w:pPr>
        <w:spacing w:after="120"/>
        <w:jc w:val="both"/>
        <w:rPr>
          <w:rFonts w:eastAsiaTheme="minorEastAsia"/>
          <w:noProof/>
          <w:lang w:eastAsia="zh-CN"/>
        </w:rPr>
      </w:pPr>
      <w:r>
        <w:rPr>
          <w:rFonts w:eastAsiaTheme="minorEastAsia"/>
          <w:noProof/>
          <w:lang w:eastAsia="zh-CN"/>
        </w:rPr>
        <w:t>H</w:t>
      </w:r>
      <w:r>
        <w:rPr>
          <w:rFonts w:eastAsiaTheme="minorEastAsia" w:hint="eastAsia"/>
          <w:noProof/>
          <w:lang w:eastAsia="zh-CN"/>
        </w:rPr>
        <w:t xml:space="preserve">owever, for earth moving cell, </w:t>
      </w:r>
      <w:r w:rsidR="005B243B">
        <w:rPr>
          <w:rFonts w:eastAsiaTheme="minorEastAsia" w:hint="eastAsia"/>
          <w:noProof/>
          <w:lang w:eastAsia="zh-CN"/>
        </w:rPr>
        <w:t xml:space="preserve">the stop time of serving cell and start time of candidate cells for each UE are various. </w:t>
      </w:r>
      <w:r w:rsidR="00D831FA">
        <w:rPr>
          <w:rFonts w:eastAsiaTheme="minorEastAsia" w:hint="eastAsia"/>
          <w:noProof/>
          <w:lang w:eastAsia="zh-CN"/>
        </w:rPr>
        <w:t>T</w:t>
      </w:r>
      <w:r w:rsidR="005B243B">
        <w:rPr>
          <w:rFonts w:eastAsiaTheme="minorEastAsia" w:hint="eastAsia"/>
          <w:noProof/>
          <w:lang w:eastAsia="zh-CN"/>
        </w:rPr>
        <w:t xml:space="preserve">o support time based CHO, </w:t>
      </w:r>
      <w:r w:rsidR="00B3029D">
        <w:rPr>
          <w:rFonts w:eastAsiaTheme="minorEastAsia" w:hint="eastAsia"/>
          <w:noProof/>
          <w:lang w:eastAsia="zh-CN"/>
        </w:rPr>
        <w:t xml:space="preserve">gNB need to calculate the </w:t>
      </w:r>
      <w:r w:rsidR="009B57AC">
        <w:rPr>
          <w:rFonts w:eastAsiaTheme="minorEastAsia" w:hint="eastAsia"/>
          <w:noProof/>
          <w:lang w:eastAsia="zh-CN"/>
        </w:rPr>
        <w:t xml:space="preserve">CHO </w:t>
      </w:r>
      <w:r w:rsidR="00B3029D">
        <w:rPr>
          <w:rFonts w:eastAsiaTheme="minorEastAsia" w:hint="eastAsia"/>
          <w:noProof/>
          <w:lang w:eastAsia="zh-CN"/>
        </w:rPr>
        <w:t xml:space="preserve">execute times based on the </w:t>
      </w:r>
      <w:r w:rsidR="004C7E57">
        <w:rPr>
          <w:rFonts w:eastAsiaTheme="minorEastAsia" w:hint="eastAsia"/>
          <w:noProof/>
          <w:lang w:eastAsia="zh-CN"/>
        </w:rPr>
        <w:t xml:space="preserve">current </w:t>
      </w:r>
      <w:r w:rsidR="00B3029D">
        <w:rPr>
          <w:rFonts w:eastAsiaTheme="minorEastAsia" w:hint="eastAsia"/>
          <w:noProof/>
          <w:lang w:eastAsia="zh-CN"/>
        </w:rPr>
        <w:t>location reported by UE</w:t>
      </w:r>
      <w:r w:rsidR="004C7E57">
        <w:rPr>
          <w:rFonts w:eastAsiaTheme="minorEastAsia" w:hint="eastAsia"/>
          <w:noProof/>
          <w:lang w:eastAsia="zh-CN"/>
        </w:rPr>
        <w:t xml:space="preserve">, and configure the CHO </w:t>
      </w:r>
      <w:r w:rsidR="009B57AC">
        <w:rPr>
          <w:rFonts w:eastAsiaTheme="minorEastAsia" w:hint="eastAsia"/>
          <w:noProof/>
          <w:lang w:eastAsia="zh-CN"/>
        </w:rPr>
        <w:t>execution condition</w:t>
      </w:r>
      <w:r w:rsidR="00FF0019">
        <w:rPr>
          <w:rFonts w:eastAsiaTheme="minorEastAsia" w:hint="eastAsia"/>
          <w:noProof/>
          <w:lang w:eastAsia="zh-CN"/>
        </w:rPr>
        <w:t>s</w:t>
      </w:r>
      <w:r w:rsidR="004C7E57">
        <w:rPr>
          <w:rFonts w:eastAsiaTheme="minorEastAsia" w:hint="eastAsia"/>
          <w:noProof/>
          <w:lang w:eastAsia="zh-CN"/>
        </w:rPr>
        <w:t xml:space="preserve"> to UE</w:t>
      </w:r>
      <w:r w:rsidR="00B3029D">
        <w:rPr>
          <w:rFonts w:eastAsiaTheme="minorEastAsia" w:hint="eastAsia"/>
          <w:noProof/>
          <w:lang w:eastAsia="zh-CN"/>
        </w:rPr>
        <w:t>. In this case, o</w:t>
      </w:r>
      <w:r>
        <w:rPr>
          <w:rFonts w:eastAsiaTheme="minorEastAsia" w:hint="eastAsia"/>
          <w:noProof/>
          <w:lang w:eastAsia="zh-CN"/>
        </w:rPr>
        <w:t xml:space="preserve">nce UE </w:t>
      </w:r>
      <w:r w:rsidR="00662ED3">
        <w:rPr>
          <w:rFonts w:eastAsiaTheme="minorEastAsia" w:hint="eastAsia"/>
          <w:noProof/>
          <w:lang w:eastAsia="zh-CN"/>
        </w:rPr>
        <w:t>moves,</w:t>
      </w:r>
      <w:r w:rsidR="005B243B">
        <w:rPr>
          <w:rFonts w:eastAsiaTheme="minorEastAsia" w:hint="eastAsia"/>
          <w:noProof/>
          <w:lang w:eastAsia="zh-CN"/>
        </w:rPr>
        <w:t xml:space="preserve"> </w:t>
      </w:r>
      <w:r w:rsidR="009B57AC">
        <w:rPr>
          <w:rFonts w:eastAsiaTheme="minorEastAsia" w:hint="eastAsia"/>
          <w:noProof/>
          <w:lang w:eastAsia="zh-CN"/>
        </w:rPr>
        <w:t xml:space="preserve">the stop serving time of the serving cell and the start serving time of the candidate cell will be changed, </w:t>
      </w:r>
      <w:r w:rsidR="00662ED3">
        <w:rPr>
          <w:rFonts w:eastAsiaTheme="minorEastAsia" w:hint="eastAsia"/>
          <w:noProof/>
          <w:lang w:eastAsia="zh-CN"/>
        </w:rPr>
        <w:t xml:space="preserve">these </w:t>
      </w:r>
      <w:r w:rsidR="009B57AC">
        <w:rPr>
          <w:rFonts w:eastAsiaTheme="minorEastAsia" w:hint="eastAsia"/>
          <w:noProof/>
          <w:lang w:eastAsia="zh-CN"/>
        </w:rPr>
        <w:t>execution condition</w:t>
      </w:r>
      <w:r w:rsidR="005B243B">
        <w:rPr>
          <w:rFonts w:eastAsiaTheme="minorEastAsia" w:hint="eastAsia"/>
          <w:noProof/>
          <w:lang w:eastAsia="zh-CN"/>
        </w:rPr>
        <w:t xml:space="preserve"> </w:t>
      </w:r>
      <w:r w:rsidR="009B57AC">
        <w:rPr>
          <w:rFonts w:eastAsiaTheme="minorEastAsia" w:hint="eastAsia"/>
          <w:noProof/>
          <w:lang w:eastAsia="zh-CN"/>
        </w:rPr>
        <w:t>may</w:t>
      </w:r>
      <w:r w:rsidR="005B243B">
        <w:rPr>
          <w:rFonts w:eastAsiaTheme="minorEastAsia" w:hint="eastAsia"/>
          <w:noProof/>
          <w:lang w:eastAsia="zh-CN"/>
        </w:rPr>
        <w:t xml:space="preserve"> be</w:t>
      </w:r>
      <w:r w:rsidR="00B3029D">
        <w:rPr>
          <w:rFonts w:eastAsiaTheme="minorEastAsia" w:hint="eastAsia"/>
          <w:noProof/>
          <w:lang w:eastAsia="zh-CN"/>
        </w:rPr>
        <w:t>come</w:t>
      </w:r>
      <w:r w:rsidR="005B243B">
        <w:rPr>
          <w:rFonts w:eastAsiaTheme="minorEastAsia" w:hint="eastAsia"/>
          <w:noProof/>
          <w:lang w:eastAsia="zh-CN"/>
        </w:rPr>
        <w:t xml:space="preserve"> invalid.</w:t>
      </w:r>
      <w:r w:rsidR="00662ED3">
        <w:rPr>
          <w:rFonts w:eastAsiaTheme="minorEastAsia" w:hint="eastAsia"/>
          <w:noProof/>
          <w:lang w:eastAsia="zh-CN"/>
        </w:rPr>
        <w:t xml:space="preserve"> </w:t>
      </w:r>
      <w:r w:rsidR="00F72FB5">
        <w:rPr>
          <w:rFonts w:eastAsiaTheme="minorEastAsia" w:hint="eastAsia"/>
          <w:noProof/>
          <w:lang w:eastAsia="zh-CN"/>
        </w:rPr>
        <w:t>C</w:t>
      </w:r>
      <w:r w:rsidR="009B57AC">
        <w:rPr>
          <w:rFonts w:eastAsiaTheme="minorEastAsia" w:hint="eastAsia"/>
          <w:noProof/>
          <w:lang w:eastAsia="zh-CN"/>
        </w:rPr>
        <w:t xml:space="preserve">HO configuration update may be needed which will introdcue siganlling overhead </w:t>
      </w:r>
      <w:r w:rsidR="009B57AC" w:rsidRPr="009B57AC">
        <w:rPr>
          <w:rFonts w:eastAsiaTheme="minorEastAsia"/>
          <w:noProof/>
          <w:lang w:eastAsia="zh-CN"/>
        </w:rPr>
        <w:t>especially</w:t>
      </w:r>
      <w:r w:rsidR="009B57AC">
        <w:rPr>
          <w:rFonts w:eastAsiaTheme="minorEastAsia" w:hint="eastAsia"/>
          <w:noProof/>
          <w:lang w:eastAsia="zh-CN"/>
        </w:rPr>
        <w:t xml:space="preserve"> for UE with high speed</w:t>
      </w:r>
      <w:r w:rsidR="00BC281C">
        <w:rPr>
          <w:rFonts w:eastAsiaTheme="minorEastAsia" w:hint="eastAsia"/>
          <w:noProof/>
          <w:lang w:eastAsia="zh-CN"/>
        </w:rPr>
        <w:t xml:space="preserve">. </w:t>
      </w:r>
      <w:r w:rsidR="005B243B">
        <w:rPr>
          <w:rFonts w:eastAsiaTheme="minorEastAsia"/>
          <w:noProof/>
          <w:lang w:eastAsia="zh-CN"/>
        </w:rPr>
        <w:t>S</w:t>
      </w:r>
      <w:r w:rsidR="005B243B">
        <w:rPr>
          <w:rFonts w:eastAsiaTheme="minorEastAsia" w:hint="eastAsia"/>
          <w:noProof/>
          <w:lang w:eastAsia="zh-CN"/>
        </w:rPr>
        <w:t>ome enhancements need to be considered</w:t>
      </w:r>
      <w:r w:rsidR="00FF0019">
        <w:rPr>
          <w:rFonts w:eastAsiaTheme="minorEastAsia" w:hint="eastAsia"/>
          <w:noProof/>
          <w:lang w:eastAsia="zh-CN"/>
        </w:rPr>
        <w:t xml:space="preserve"> to solve this problem</w:t>
      </w:r>
      <w:r w:rsidR="005B243B">
        <w:rPr>
          <w:rFonts w:eastAsiaTheme="minorEastAsia" w:hint="eastAsia"/>
          <w:noProof/>
          <w:lang w:eastAsia="zh-CN"/>
        </w:rPr>
        <w:t>.</w:t>
      </w:r>
    </w:p>
    <w:p w:rsidR="00B74F68" w:rsidRDefault="00B74F68" w:rsidP="008B24FE">
      <w:pPr>
        <w:spacing w:after="120"/>
        <w:jc w:val="both"/>
        <w:rPr>
          <w:rFonts w:eastAsiaTheme="minorEastAsia"/>
          <w:b/>
          <w:lang w:eastAsia="zh-CN"/>
        </w:rPr>
      </w:pPr>
      <w:bookmarkStart w:id="51" w:name="_Toc111018867"/>
      <w:bookmarkStart w:id="52" w:name="_Toc111029752"/>
      <w:r w:rsidRPr="009F4C6C">
        <w:rPr>
          <w:b/>
        </w:rPr>
        <w:t xml:space="preserve">Observation </w:t>
      </w:r>
      <w:r w:rsidRPr="009F4C6C">
        <w:rPr>
          <w:b/>
        </w:rPr>
        <w:fldChar w:fldCharType="begin"/>
      </w:r>
      <w:r w:rsidRPr="009F4C6C">
        <w:rPr>
          <w:b/>
        </w:rPr>
        <w:instrText xml:space="preserve"> SEQ Observation \* ARABIC </w:instrText>
      </w:r>
      <w:r w:rsidRPr="009F4C6C">
        <w:rPr>
          <w:b/>
        </w:rPr>
        <w:fldChar w:fldCharType="separate"/>
      </w:r>
      <w:r w:rsidR="00E55E5A">
        <w:rPr>
          <w:b/>
          <w:noProof/>
        </w:rPr>
        <w:t>3</w:t>
      </w:r>
      <w:r w:rsidRPr="009F4C6C">
        <w:rPr>
          <w:b/>
        </w:rPr>
        <w:fldChar w:fldCharType="end"/>
      </w:r>
      <w:r w:rsidRPr="009F4C6C">
        <w:rPr>
          <w:rFonts w:hint="eastAsia"/>
          <w:b/>
          <w:lang w:eastAsia="zh-CN"/>
        </w:rPr>
        <w:t>:</w:t>
      </w:r>
      <w:r>
        <w:rPr>
          <w:rFonts w:hint="eastAsia"/>
          <w:b/>
          <w:lang w:eastAsia="zh-CN"/>
        </w:rPr>
        <w:t xml:space="preserve"> </w:t>
      </w:r>
      <w:bookmarkStart w:id="53" w:name="OLE_LINK17"/>
      <w:bookmarkStart w:id="54" w:name="OLE_LINK19"/>
      <w:r>
        <w:rPr>
          <w:rFonts w:eastAsiaTheme="minorEastAsia" w:hint="eastAsia"/>
          <w:b/>
          <w:lang w:eastAsia="zh-CN"/>
        </w:rPr>
        <w:t xml:space="preserve">The movement of the UE will cause the execution conditions of time based CHO </w:t>
      </w:r>
      <w:r>
        <w:rPr>
          <w:rFonts w:eastAsiaTheme="minorEastAsia"/>
          <w:b/>
          <w:lang w:eastAsia="zh-CN"/>
        </w:rPr>
        <w:t>invalid</w:t>
      </w:r>
      <w:r>
        <w:rPr>
          <w:rFonts w:eastAsiaTheme="minorEastAsia" w:hint="eastAsia"/>
          <w:b/>
          <w:lang w:eastAsia="zh-CN"/>
        </w:rPr>
        <w:t>.</w:t>
      </w:r>
      <w:bookmarkEnd w:id="51"/>
      <w:bookmarkEnd w:id="52"/>
      <w:bookmarkEnd w:id="53"/>
      <w:bookmarkEnd w:id="54"/>
    </w:p>
    <w:p w:rsidR="005B243B" w:rsidRDefault="005B243B" w:rsidP="008B24FE">
      <w:pPr>
        <w:spacing w:after="120"/>
        <w:jc w:val="both"/>
        <w:rPr>
          <w:rFonts w:eastAsia="宋体"/>
          <w:b/>
          <w:bCs/>
          <w:szCs w:val="20"/>
          <w:lang w:val="en-GB" w:eastAsia="zh-CN"/>
        </w:rPr>
      </w:pPr>
      <w:bookmarkStart w:id="55" w:name="_Toc111018805"/>
      <w:bookmarkStart w:id="56" w:name="_Toc111018908"/>
      <w:bookmarkStart w:id="57" w:name="_Toc111018980"/>
      <w:r w:rsidRPr="00777CAD">
        <w:rPr>
          <w:rFonts w:eastAsia="宋体"/>
          <w:b/>
          <w:bCs/>
          <w:szCs w:val="20"/>
          <w:lang w:val="en-GB"/>
        </w:rPr>
        <w:t xml:space="preserve">Proposal </w:t>
      </w:r>
      <w:r w:rsidRPr="00777CAD">
        <w:rPr>
          <w:rFonts w:eastAsia="宋体"/>
          <w:b/>
          <w:bCs/>
          <w:szCs w:val="20"/>
          <w:lang w:val="en-GB"/>
        </w:rPr>
        <w:fldChar w:fldCharType="begin"/>
      </w:r>
      <w:r w:rsidRPr="00777CAD">
        <w:rPr>
          <w:rFonts w:eastAsia="宋体"/>
          <w:b/>
          <w:bCs/>
          <w:szCs w:val="20"/>
          <w:lang w:val="en-GB"/>
        </w:rPr>
        <w:instrText xml:space="preserve"> SEQ Proposal \* ARABIC </w:instrText>
      </w:r>
      <w:r w:rsidRPr="00777CAD">
        <w:rPr>
          <w:rFonts w:eastAsia="宋体"/>
          <w:b/>
          <w:bCs/>
          <w:szCs w:val="20"/>
          <w:lang w:val="en-GB"/>
        </w:rPr>
        <w:fldChar w:fldCharType="separate"/>
      </w:r>
      <w:r w:rsidR="00E55E5A">
        <w:rPr>
          <w:rFonts w:eastAsia="宋体"/>
          <w:b/>
          <w:bCs/>
          <w:noProof/>
          <w:szCs w:val="20"/>
          <w:lang w:val="en-GB"/>
        </w:rPr>
        <w:t>4</w:t>
      </w:r>
      <w:r w:rsidRPr="00777CAD">
        <w:rPr>
          <w:rFonts w:eastAsia="宋体"/>
          <w:b/>
          <w:bCs/>
          <w:szCs w:val="20"/>
          <w:lang w:val="en-GB"/>
        </w:rPr>
        <w:fldChar w:fldCharType="end"/>
      </w:r>
      <w:r w:rsidRPr="00777CAD">
        <w:rPr>
          <w:rFonts w:eastAsia="宋体"/>
          <w:b/>
          <w:bCs/>
          <w:szCs w:val="20"/>
          <w:lang w:val="en-GB"/>
        </w:rPr>
        <w:t xml:space="preserve">: </w:t>
      </w:r>
      <w:r w:rsidR="004C7E57">
        <w:rPr>
          <w:rFonts w:eastAsia="宋体" w:hint="eastAsia"/>
          <w:b/>
          <w:bCs/>
          <w:szCs w:val="20"/>
          <w:lang w:val="en-GB" w:eastAsia="zh-CN"/>
        </w:rPr>
        <w:t xml:space="preserve">For earth moving cell </w:t>
      </w:r>
      <w:r w:rsidR="004C7E57">
        <w:rPr>
          <w:rFonts w:eastAsia="宋体"/>
          <w:b/>
          <w:bCs/>
          <w:szCs w:val="20"/>
          <w:lang w:val="en-GB" w:eastAsia="zh-CN"/>
        </w:rPr>
        <w:t>scenario</w:t>
      </w:r>
      <w:r w:rsidR="004C7E57">
        <w:rPr>
          <w:rFonts w:eastAsia="宋体" w:hint="eastAsia"/>
          <w:b/>
          <w:bCs/>
          <w:szCs w:val="20"/>
          <w:lang w:val="en-GB" w:eastAsia="zh-CN"/>
        </w:rPr>
        <w:t>, e</w:t>
      </w:r>
      <w:r w:rsidRPr="00777CAD">
        <w:rPr>
          <w:rFonts w:eastAsia="宋体"/>
          <w:b/>
          <w:bCs/>
          <w:szCs w:val="20"/>
          <w:lang w:val="en-GB"/>
        </w:rPr>
        <w:t xml:space="preserve">nhancements are needed to </w:t>
      </w:r>
      <w:r w:rsidR="00BC281C">
        <w:rPr>
          <w:rFonts w:eastAsia="宋体"/>
          <w:b/>
          <w:bCs/>
          <w:szCs w:val="20"/>
          <w:lang w:val="en-GB" w:eastAsia="zh-CN"/>
        </w:rPr>
        <w:t>solve</w:t>
      </w:r>
      <w:r w:rsidR="004C7E57">
        <w:rPr>
          <w:rFonts w:eastAsia="宋体" w:hint="eastAsia"/>
          <w:b/>
          <w:bCs/>
          <w:szCs w:val="20"/>
          <w:lang w:val="en-GB" w:eastAsia="zh-CN"/>
        </w:rPr>
        <w:t xml:space="preserve"> the problem of configuration invalid caused by UE mobility</w:t>
      </w:r>
      <w:r w:rsidR="004C7E57" w:rsidRPr="004C7E57">
        <w:rPr>
          <w:rFonts w:eastAsia="宋体" w:hint="eastAsia"/>
          <w:b/>
          <w:bCs/>
          <w:szCs w:val="20"/>
          <w:lang w:val="en-GB" w:eastAsia="zh-CN"/>
        </w:rPr>
        <w:t xml:space="preserve"> </w:t>
      </w:r>
      <w:r w:rsidR="004C7E57">
        <w:rPr>
          <w:rFonts w:eastAsia="宋体" w:hint="eastAsia"/>
          <w:b/>
          <w:bCs/>
          <w:szCs w:val="20"/>
          <w:lang w:val="en-GB" w:eastAsia="zh-CN"/>
        </w:rPr>
        <w:t>to support time based CHO.</w:t>
      </w:r>
      <w:bookmarkEnd w:id="55"/>
      <w:bookmarkEnd w:id="56"/>
      <w:bookmarkEnd w:id="57"/>
    </w:p>
    <w:p w:rsidR="008B24FE" w:rsidRDefault="00662ED3" w:rsidP="008B24FE">
      <w:pPr>
        <w:spacing w:after="120"/>
        <w:jc w:val="both"/>
        <w:rPr>
          <w:rFonts w:eastAsiaTheme="minorEastAsia"/>
          <w:noProof/>
          <w:lang w:eastAsia="zh-CN"/>
        </w:rPr>
      </w:pPr>
      <w:r>
        <w:rPr>
          <w:rFonts w:eastAsiaTheme="minorEastAsia" w:hint="eastAsia"/>
          <w:noProof/>
          <w:lang w:eastAsia="zh-CN"/>
        </w:rPr>
        <w:t xml:space="preserve">In Rel-17 NTN, </w:t>
      </w:r>
      <w:r w:rsidR="00274836">
        <w:rPr>
          <w:rFonts w:eastAsiaTheme="minorEastAsia" w:hint="eastAsia"/>
          <w:noProof/>
          <w:lang w:eastAsia="zh-CN"/>
        </w:rPr>
        <w:t xml:space="preserve">for location based CHO, </w:t>
      </w:r>
      <w:r>
        <w:rPr>
          <w:rFonts w:eastAsiaTheme="minorEastAsia" w:hint="eastAsia"/>
          <w:noProof/>
          <w:lang w:eastAsia="zh-CN"/>
        </w:rPr>
        <w:t>the near-far effect of the signal strength is not quite obvious. So location based solution, i.e. event D1, is applied as one complementary approach.</w:t>
      </w:r>
      <w:r w:rsidR="00274836" w:rsidDel="00274836">
        <w:rPr>
          <w:rFonts w:eastAsiaTheme="minorEastAsia" w:hint="eastAsia"/>
          <w:noProof/>
          <w:lang w:eastAsia="zh-CN"/>
        </w:rPr>
        <w:t xml:space="preserve"> </w:t>
      </w:r>
      <w:r w:rsidR="008B24FE">
        <w:rPr>
          <w:rFonts w:eastAsiaTheme="minorEastAsia" w:hint="eastAsia"/>
          <w:noProof/>
          <w:lang w:eastAsia="zh-CN"/>
        </w:rPr>
        <w:t xml:space="preserve">In earth moving scenario, the coverage area slides over the earth. Hence, the reference location </w:t>
      </w:r>
      <w:r w:rsidR="003E04D6">
        <w:rPr>
          <w:rFonts w:eastAsiaTheme="minorEastAsia" w:hint="eastAsia"/>
          <w:noProof/>
          <w:lang w:eastAsia="zh-CN"/>
        </w:rPr>
        <w:t xml:space="preserve">(e.g. center of the cell or edge of the cell) </w:t>
      </w:r>
      <w:r w:rsidR="008B24FE">
        <w:rPr>
          <w:rFonts w:eastAsiaTheme="minorEastAsia" w:hint="eastAsia"/>
          <w:noProof/>
          <w:lang w:eastAsia="zh-CN"/>
        </w:rPr>
        <w:t xml:space="preserve">varies with timing in earth moving scenario which is illustrated in Figure </w:t>
      </w:r>
      <w:r w:rsidR="004A667B">
        <w:rPr>
          <w:rFonts w:eastAsiaTheme="minorEastAsia" w:hint="eastAsia"/>
          <w:noProof/>
          <w:lang w:eastAsia="zh-CN"/>
        </w:rPr>
        <w:t>2</w:t>
      </w:r>
      <w:r w:rsidR="008B24FE">
        <w:rPr>
          <w:rFonts w:eastAsiaTheme="minorEastAsia" w:hint="eastAsia"/>
          <w:noProof/>
          <w:lang w:eastAsia="zh-CN"/>
        </w:rPr>
        <w:t xml:space="preserve">. If the UE is not aware of the timing information for the reference location, the UE </w:t>
      </w:r>
      <w:r w:rsidR="005916C3">
        <w:rPr>
          <w:rFonts w:eastAsiaTheme="minorEastAsia" w:hint="eastAsia"/>
          <w:noProof/>
          <w:lang w:eastAsia="zh-CN"/>
        </w:rPr>
        <w:t xml:space="preserve">cannot </w:t>
      </w:r>
      <w:r w:rsidR="008B24FE">
        <w:rPr>
          <w:rFonts w:eastAsiaTheme="minorEastAsia" w:hint="eastAsia"/>
          <w:noProof/>
          <w:lang w:eastAsia="zh-CN"/>
        </w:rPr>
        <w:t>make judgement.</w:t>
      </w:r>
    </w:p>
    <w:p w:rsidR="008B24FE" w:rsidRPr="009F4C6C" w:rsidRDefault="008B24FE" w:rsidP="008B24FE">
      <w:pPr>
        <w:pStyle w:val="a5"/>
        <w:jc w:val="both"/>
        <w:rPr>
          <w:rFonts w:eastAsiaTheme="minorEastAsia"/>
          <w:b/>
          <w:noProof/>
          <w:lang w:eastAsia="zh-CN"/>
        </w:rPr>
      </w:pPr>
      <w:bookmarkStart w:id="58" w:name="_Toc111018868"/>
      <w:bookmarkStart w:id="59" w:name="_Toc111029753"/>
      <w:r w:rsidRPr="009F4C6C">
        <w:rPr>
          <w:b/>
        </w:rPr>
        <w:t xml:space="preserve">Observation </w:t>
      </w:r>
      <w:r w:rsidRPr="009F4C6C">
        <w:rPr>
          <w:b/>
        </w:rPr>
        <w:fldChar w:fldCharType="begin"/>
      </w:r>
      <w:r w:rsidRPr="009F4C6C">
        <w:rPr>
          <w:b/>
        </w:rPr>
        <w:instrText xml:space="preserve"> SEQ Observation \* ARABIC </w:instrText>
      </w:r>
      <w:r w:rsidRPr="009F4C6C">
        <w:rPr>
          <w:b/>
        </w:rPr>
        <w:fldChar w:fldCharType="separate"/>
      </w:r>
      <w:r w:rsidR="00E55E5A">
        <w:rPr>
          <w:b/>
          <w:noProof/>
        </w:rPr>
        <w:t>4</w:t>
      </w:r>
      <w:r w:rsidRPr="009F4C6C">
        <w:rPr>
          <w:b/>
        </w:rPr>
        <w:fldChar w:fldCharType="end"/>
      </w:r>
      <w:r w:rsidRPr="009F4C6C">
        <w:rPr>
          <w:rFonts w:hint="eastAsia"/>
          <w:b/>
          <w:lang w:eastAsia="zh-CN"/>
        </w:rPr>
        <w:t>:</w:t>
      </w:r>
      <w:r>
        <w:rPr>
          <w:rFonts w:hint="eastAsia"/>
          <w:b/>
          <w:lang w:eastAsia="zh-CN"/>
        </w:rPr>
        <w:t xml:space="preserve"> T</w:t>
      </w:r>
      <w:r w:rsidRPr="009F4C6C">
        <w:rPr>
          <w:rFonts w:hint="eastAsia"/>
          <w:b/>
          <w:lang w:eastAsia="zh-CN"/>
        </w:rPr>
        <w:t>he timing information</w:t>
      </w:r>
      <w:r>
        <w:rPr>
          <w:rFonts w:hint="eastAsia"/>
          <w:b/>
          <w:lang w:eastAsia="zh-CN"/>
        </w:rPr>
        <w:t xml:space="preserve"> is needed </w:t>
      </w:r>
      <w:r w:rsidRPr="009F4C6C">
        <w:rPr>
          <w:rFonts w:hint="eastAsia"/>
          <w:b/>
          <w:lang w:eastAsia="zh-CN"/>
        </w:rPr>
        <w:t xml:space="preserve">if event D1 is reused in earth moving </w:t>
      </w:r>
      <w:r w:rsidRPr="009F4C6C">
        <w:rPr>
          <w:b/>
          <w:lang w:eastAsia="zh-CN"/>
        </w:rPr>
        <w:t>scenario</w:t>
      </w:r>
      <w:r w:rsidRPr="009F4C6C">
        <w:rPr>
          <w:rFonts w:hint="eastAsia"/>
          <w:b/>
          <w:lang w:eastAsia="zh-CN"/>
        </w:rPr>
        <w:t>.</w:t>
      </w:r>
      <w:bookmarkEnd w:id="58"/>
      <w:bookmarkEnd w:id="59"/>
    </w:p>
    <w:p w:rsidR="008B24FE" w:rsidRDefault="008B24FE" w:rsidP="008B24FE">
      <w:pPr>
        <w:spacing w:after="120"/>
        <w:jc w:val="center"/>
        <w:rPr>
          <w:rFonts w:eastAsiaTheme="minorEastAsia"/>
          <w:lang w:eastAsia="zh-CN"/>
        </w:rPr>
      </w:pPr>
    </w:p>
    <w:p w:rsidR="004C7E57" w:rsidRPr="004C7E57" w:rsidRDefault="004C7E57" w:rsidP="008B24FE">
      <w:pPr>
        <w:spacing w:after="120"/>
        <w:jc w:val="center"/>
        <w:rPr>
          <w:rFonts w:eastAsiaTheme="minorEastAsia"/>
          <w:lang w:eastAsia="zh-CN"/>
        </w:rPr>
      </w:pPr>
      <w:r>
        <w:object w:dxaOrig="13521" w:dyaOrig="11153">
          <v:shape id="_x0000_i1026" type="#_x0000_t75" style="width:267.8pt;height:220.4pt" o:ole="">
            <v:imagedata r:id="rId11" o:title=""/>
          </v:shape>
          <o:OLEObject Type="Embed" ProgID="Visio.Drawing.11" ShapeID="_x0000_i1026" DrawAspect="Content" ObjectID="_1721647022" r:id="rId12"/>
        </w:object>
      </w:r>
    </w:p>
    <w:p w:rsidR="008B24FE" w:rsidRDefault="008B24FE" w:rsidP="008B24FE">
      <w:pPr>
        <w:spacing w:after="120"/>
        <w:jc w:val="center"/>
        <w:rPr>
          <w:rFonts w:eastAsiaTheme="minorEastAsia"/>
          <w:b/>
          <w:lang w:eastAsia="zh-CN"/>
        </w:rPr>
      </w:pPr>
      <w:r w:rsidRPr="00F67F27">
        <w:rPr>
          <w:rFonts w:eastAsiaTheme="minorEastAsia" w:hint="eastAsia"/>
          <w:b/>
          <w:lang w:eastAsia="zh-CN"/>
        </w:rPr>
        <w:t xml:space="preserve">Figure </w:t>
      </w:r>
      <w:r w:rsidR="004A667B">
        <w:rPr>
          <w:rFonts w:eastAsiaTheme="minorEastAsia" w:hint="eastAsia"/>
          <w:b/>
          <w:lang w:eastAsia="zh-CN"/>
        </w:rPr>
        <w:t>2</w:t>
      </w:r>
      <w:r w:rsidRPr="00F67F27">
        <w:rPr>
          <w:rFonts w:eastAsiaTheme="minorEastAsia" w:hint="eastAsia"/>
          <w:b/>
          <w:lang w:eastAsia="zh-CN"/>
        </w:rPr>
        <w:t>: Reference location varies in the earth moving scenario</w:t>
      </w:r>
    </w:p>
    <w:p w:rsidR="008B24FE" w:rsidRDefault="008B24FE" w:rsidP="008B24FE">
      <w:pPr>
        <w:spacing w:after="120"/>
        <w:jc w:val="both"/>
        <w:rPr>
          <w:rFonts w:eastAsiaTheme="minorEastAsia"/>
          <w:noProof/>
          <w:lang w:eastAsia="zh-CN"/>
        </w:rPr>
      </w:pPr>
      <w:r>
        <w:rPr>
          <w:rFonts w:eastAsiaTheme="minorEastAsia" w:hint="eastAsia"/>
          <w:noProof/>
          <w:lang w:eastAsia="zh-CN"/>
        </w:rPr>
        <w:t>To faciliate the procedure, various solutions can be studies.</w:t>
      </w:r>
      <w:r>
        <w:rPr>
          <w:rFonts w:eastAsiaTheme="minorEastAsia"/>
          <w:noProof/>
          <w:lang w:eastAsia="zh-CN"/>
        </w:rPr>
        <w:t xml:space="preserve"> One straightforward solution is to</w:t>
      </w:r>
      <w:r w:rsidR="001C33C1">
        <w:rPr>
          <w:rFonts w:eastAsiaTheme="minorEastAsia" w:hint="eastAsia"/>
          <w:noProof/>
          <w:lang w:eastAsia="zh-CN"/>
        </w:rPr>
        <w:t xml:space="preserve"> send the reference location information</w:t>
      </w:r>
      <w:r w:rsidR="001C33C1" w:rsidRPr="001C33C1">
        <w:rPr>
          <w:rFonts w:eastAsiaTheme="minorEastAsia"/>
          <w:noProof/>
          <w:lang w:eastAsia="zh-CN"/>
        </w:rPr>
        <w:t xml:space="preserve"> </w:t>
      </w:r>
      <w:r w:rsidR="001C33C1" w:rsidRPr="00777CAD">
        <w:rPr>
          <w:rFonts w:eastAsiaTheme="minorEastAsia"/>
          <w:noProof/>
          <w:lang w:eastAsia="zh-CN"/>
        </w:rPr>
        <w:t>of the satellite</w:t>
      </w:r>
      <w:r>
        <w:rPr>
          <w:rFonts w:eastAsiaTheme="minorEastAsia"/>
          <w:noProof/>
          <w:lang w:eastAsia="zh-CN"/>
        </w:rPr>
        <w:t xml:space="preserve"> attach</w:t>
      </w:r>
      <w:r w:rsidR="001C33C1">
        <w:rPr>
          <w:rFonts w:eastAsiaTheme="minorEastAsia" w:hint="eastAsia"/>
          <w:noProof/>
          <w:lang w:eastAsia="zh-CN"/>
        </w:rPr>
        <w:t>ing</w:t>
      </w:r>
      <w:r>
        <w:rPr>
          <w:rFonts w:eastAsiaTheme="minorEastAsia"/>
          <w:noProof/>
          <w:lang w:eastAsia="zh-CN"/>
        </w:rPr>
        <w:t xml:space="preserve"> </w:t>
      </w:r>
      <w:r w:rsidRPr="00777CAD">
        <w:rPr>
          <w:rFonts w:eastAsiaTheme="minorEastAsia"/>
          <w:noProof/>
          <w:lang w:eastAsia="zh-CN"/>
        </w:rPr>
        <w:t xml:space="preserve">the timing information to the UE. </w:t>
      </w:r>
      <w:r>
        <w:rPr>
          <w:rFonts w:eastAsiaTheme="minorEastAsia" w:hint="eastAsia"/>
          <w:noProof/>
          <w:lang w:eastAsia="zh-CN"/>
        </w:rPr>
        <w:t xml:space="preserve">In this </w:t>
      </w:r>
      <w:r>
        <w:rPr>
          <w:rFonts w:eastAsiaTheme="minorEastAsia"/>
          <w:noProof/>
          <w:lang w:eastAsia="zh-CN"/>
        </w:rPr>
        <w:t>solution</w:t>
      </w:r>
      <w:r>
        <w:rPr>
          <w:rFonts w:eastAsiaTheme="minorEastAsia" w:hint="eastAsia"/>
          <w:noProof/>
          <w:lang w:eastAsia="zh-CN"/>
        </w:rPr>
        <w:t xml:space="preserve">, </w:t>
      </w:r>
      <w:r w:rsidR="001C33C1">
        <w:rPr>
          <w:rFonts w:eastAsiaTheme="minorEastAsia" w:hint="eastAsia"/>
          <w:noProof/>
          <w:lang w:eastAsia="zh-CN"/>
        </w:rPr>
        <w:t>the UE is aware of the timing varying reference location</w:t>
      </w:r>
      <w:r w:rsidR="003E04D6">
        <w:rPr>
          <w:rFonts w:eastAsiaTheme="minorEastAsia" w:hint="eastAsia"/>
          <w:noProof/>
          <w:lang w:eastAsia="zh-CN"/>
        </w:rPr>
        <w:t xml:space="preserve"> i.e. get the real-time reference location</w:t>
      </w:r>
      <w:r>
        <w:rPr>
          <w:rFonts w:eastAsiaTheme="minorEastAsia" w:hint="eastAsia"/>
          <w:noProof/>
          <w:lang w:eastAsia="zh-CN"/>
        </w:rPr>
        <w:t xml:space="preserve">. </w:t>
      </w:r>
      <w:r w:rsidR="00C150C6">
        <w:rPr>
          <w:rFonts w:eastAsiaTheme="minorEastAsia" w:hint="eastAsia"/>
          <w:noProof/>
          <w:lang w:eastAsia="zh-CN"/>
        </w:rPr>
        <w:t>Hence, t</w:t>
      </w:r>
      <w:r>
        <w:rPr>
          <w:rFonts w:eastAsiaTheme="minorEastAsia" w:hint="eastAsia"/>
          <w:noProof/>
          <w:lang w:eastAsia="zh-CN"/>
        </w:rPr>
        <w:t xml:space="preserve">he UE </w:t>
      </w:r>
      <w:r w:rsidR="00C150C6">
        <w:rPr>
          <w:rFonts w:eastAsiaTheme="minorEastAsia" w:hint="eastAsia"/>
          <w:noProof/>
          <w:lang w:eastAsia="zh-CN"/>
        </w:rPr>
        <w:t xml:space="preserve">can </w:t>
      </w:r>
      <w:r>
        <w:rPr>
          <w:rFonts w:eastAsiaTheme="minorEastAsia" w:hint="eastAsia"/>
          <w:noProof/>
          <w:lang w:eastAsia="zh-CN"/>
        </w:rPr>
        <w:t xml:space="preserve">compares the </w:t>
      </w:r>
      <w:r w:rsidR="00C150C6">
        <w:rPr>
          <w:rFonts w:eastAsiaTheme="minorEastAsia" w:hint="eastAsia"/>
          <w:noProof/>
          <w:lang w:eastAsia="zh-CN"/>
        </w:rPr>
        <w:t xml:space="preserve">time varying </w:t>
      </w:r>
      <w:r>
        <w:rPr>
          <w:rFonts w:eastAsiaTheme="minorEastAsia" w:hint="eastAsia"/>
          <w:noProof/>
          <w:lang w:eastAsia="zh-CN"/>
        </w:rPr>
        <w:t>distance to the reference location. Other solutions can be</w:t>
      </w:r>
      <w:r w:rsidR="000816CB">
        <w:rPr>
          <w:rFonts w:eastAsiaTheme="minorEastAsia" w:hint="eastAsia"/>
          <w:noProof/>
          <w:lang w:eastAsia="zh-CN"/>
        </w:rPr>
        <w:t xml:space="preserve"> that</w:t>
      </w:r>
      <w:r>
        <w:rPr>
          <w:rFonts w:eastAsiaTheme="minorEastAsia" w:hint="eastAsia"/>
          <w:noProof/>
          <w:lang w:eastAsia="zh-CN"/>
        </w:rPr>
        <w:t xml:space="preserve"> the UE calculates the time varying reference location in the future based on the </w:t>
      </w:r>
      <w:r w:rsidRPr="00740BCD">
        <w:t>ephemeris</w:t>
      </w:r>
      <w:r>
        <w:rPr>
          <w:rFonts w:eastAsiaTheme="minorEastAsia" w:hint="eastAsia"/>
          <w:lang w:eastAsia="zh-CN"/>
        </w:rPr>
        <w:t xml:space="preserve"> information.</w:t>
      </w:r>
      <w:r>
        <w:rPr>
          <w:rFonts w:eastAsiaTheme="minorEastAsia"/>
          <w:lang w:eastAsia="zh-CN"/>
        </w:rPr>
        <w:t xml:space="preserve"> </w:t>
      </w:r>
    </w:p>
    <w:p w:rsidR="008B24FE" w:rsidRDefault="008B24FE" w:rsidP="008B24FE">
      <w:pPr>
        <w:spacing w:after="120"/>
        <w:jc w:val="both"/>
        <w:rPr>
          <w:rFonts w:eastAsiaTheme="minorEastAsia"/>
          <w:lang w:eastAsia="zh-CN"/>
        </w:rPr>
      </w:pPr>
      <w:r>
        <w:rPr>
          <w:rFonts w:eastAsiaTheme="minorEastAsia" w:hint="eastAsia"/>
          <w:lang w:eastAsia="zh-CN"/>
        </w:rPr>
        <w:t>H</w:t>
      </w:r>
      <w:r>
        <w:rPr>
          <w:rFonts w:eastAsiaTheme="minorEastAsia"/>
          <w:lang w:eastAsia="zh-CN"/>
        </w:rPr>
        <w:t>ence, we propose that:</w:t>
      </w:r>
    </w:p>
    <w:p w:rsidR="008B24FE" w:rsidRDefault="008B24FE" w:rsidP="0010412E">
      <w:pPr>
        <w:pStyle w:val="a0"/>
        <w:rPr>
          <w:rFonts w:eastAsiaTheme="minorEastAsia"/>
          <w:lang w:eastAsia="zh-CN"/>
        </w:rPr>
      </w:pPr>
      <w:bookmarkStart w:id="60" w:name="_Toc111018806"/>
      <w:bookmarkStart w:id="61" w:name="_Toc111018909"/>
      <w:bookmarkStart w:id="62" w:name="_Toc111018981"/>
      <w:r w:rsidRPr="00777CAD">
        <w:rPr>
          <w:rFonts w:eastAsia="宋体"/>
          <w:b/>
          <w:bCs/>
          <w:szCs w:val="20"/>
          <w:lang w:val="en-GB"/>
        </w:rPr>
        <w:t xml:space="preserve">Proposal </w:t>
      </w:r>
      <w:r w:rsidRPr="00777CAD">
        <w:rPr>
          <w:rFonts w:eastAsia="宋体"/>
          <w:b/>
          <w:bCs/>
          <w:szCs w:val="20"/>
          <w:lang w:val="en-GB"/>
        </w:rPr>
        <w:fldChar w:fldCharType="begin"/>
      </w:r>
      <w:r w:rsidRPr="00777CAD">
        <w:rPr>
          <w:rFonts w:eastAsia="宋体"/>
          <w:b/>
          <w:bCs/>
          <w:szCs w:val="20"/>
          <w:lang w:val="en-GB"/>
        </w:rPr>
        <w:instrText xml:space="preserve"> SEQ Proposal \* ARABIC </w:instrText>
      </w:r>
      <w:r w:rsidRPr="00777CAD">
        <w:rPr>
          <w:rFonts w:eastAsia="宋体"/>
          <w:b/>
          <w:bCs/>
          <w:szCs w:val="20"/>
          <w:lang w:val="en-GB"/>
        </w:rPr>
        <w:fldChar w:fldCharType="separate"/>
      </w:r>
      <w:r w:rsidR="00E55E5A">
        <w:rPr>
          <w:rFonts w:eastAsia="宋体"/>
          <w:b/>
          <w:bCs/>
          <w:noProof/>
          <w:szCs w:val="20"/>
          <w:lang w:val="en-GB"/>
        </w:rPr>
        <w:t>5</w:t>
      </w:r>
      <w:r w:rsidRPr="00777CAD">
        <w:rPr>
          <w:rFonts w:eastAsia="宋体"/>
          <w:b/>
          <w:bCs/>
          <w:szCs w:val="20"/>
          <w:lang w:val="en-GB"/>
        </w:rPr>
        <w:fldChar w:fldCharType="end"/>
      </w:r>
      <w:r w:rsidRPr="00777CAD">
        <w:rPr>
          <w:rFonts w:eastAsia="宋体"/>
          <w:b/>
          <w:bCs/>
          <w:szCs w:val="20"/>
          <w:lang w:val="en-GB"/>
        </w:rPr>
        <w:t xml:space="preserve">: Enhancements are needed to assist the UE to perform </w:t>
      </w:r>
      <w:r w:rsidR="004C7E57">
        <w:rPr>
          <w:rFonts w:eastAsia="宋体" w:hint="eastAsia"/>
          <w:b/>
          <w:bCs/>
          <w:szCs w:val="20"/>
          <w:lang w:val="en-GB" w:eastAsia="zh-CN"/>
        </w:rPr>
        <w:t xml:space="preserve">location based </w:t>
      </w:r>
      <w:r w:rsidRPr="00777CAD">
        <w:rPr>
          <w:rFonts w:eastAsia="宋体"/>
          <w:b/>
          <w:bCs/>
          <w:szCs w:val="20"/>
          <w:lang w:val="en-GB"/>
        </w:rPr>
        <w:t>CHO</w:t>
      </w:r>
      <w:r>
        <w:rPr>
          <w:rFonts w:hint="eastAsia"/>
          <w:b/>
          <w:bCs/>
          <w:lang w:eastAsia="zh-CN"/>
        </w:rPr>
        <w:t xml:space="preserve"> in earth moving scenario.</w:t>
      </w:r>
      <w:bookmarkEnd w:id="60"/>
      <w:bookmarkEnd w:id="61"/>
      <w:bookmarkEnd w:id="62"/>
    </w:p>
    <w:p w:rsidR="004874A7" w:rsidRPr="005F60F9" w:rsidRDefault="004874A7" w:rsidP="005F60F9">
      <w:pPr>
        <w:pStyle w:val="20"/>
        <w:numPr>
          <w:ilvl w:val="1"/>
          <w:numId w:val="22"/>
        </w:numPr>
        <w:rPr>
          <w:rFonts w:eastAsia="宋体"/>
          <w:sz w:val="24"/>
          <w:szCs w:val="26"/>
        </w:rPr>
      </w:pPr>
      <w:r>
        <w:rPr>
          <w:rFonts w:eastAsia="宋体" w:hint="eastAsia"/>
          <w:sz w:val="24"/>
          <w:szCs w:val="26"/>
        </w:rPr>
        <w:t xml:space="preserve"> </w:t>
      </w:r>
      <w:r w:rsidR="00C452F9">
        <w:rPr>
          <w:rFonts w:eastAsia="宋体" w:hint="eastAsia"/>
          <w:sz w:val="24"/>
          <w:szCs w:val="26"/>
        </w:rPr>
        <w:t xml:space="preserve">PCI </w:t>
      </w:r>
      <w:r w:rsidR="00DB7CB4">
        <w:rPr>
          <w:rFonts w:eastAsia="宋体" w:hint="eastAsia"/>
          <w:sz w:val="24"/>
          <w:szCs w:val="26"/>
        </w:rPr>
        <w:t>un</w:t>
      </w:r>
      <w:r w:rsidR="00C452F9">
        <w:rPr>
          <w:rFonts w:eastAsia="宋体" w:hint="eastAsia"/>
          <w:sz w:val="24"/>
          <w:szCs w:val="26"/>
        </w:rPr>
        <w:t>change</w:t>
      </w:r>
      <w:r w:rsidR="00DB7CB4">
        <w:rPr>
          <w:rFonts w:eastAsia="宋体" w:hint="eastAsia"/>
          <w:sz w:val="24"/>
          <w:szCs w:val="26"/>
        </w:rPr>
        <w:t>d</w:t>
      </w:r>
      <w:r w:rsidR="00C452F9">
        <w:rPr>
          <w:rFonts w:eastAsia="宋体" w:hint="eastAsia"/>
          <w:sz w:val="24"/>
          <w:szCs w:val="26"/>
        </w:rPr>
        <w:t xml:space="preserve"> </w:t>
      </w:r>
      <w:r w:rsidR="00C452F9">
        <w:rPr>
          <w:rFonts w:eastAsia="宋体"/>
          <w:sz w:val="24"/>
          <w:szCs w:val="26"/>
        </w:rPr>
        <w:t>scenario</w:t>
      </w:r>
      <w:r w:rsidR="003E04D6">
        <w:rPr>
          <w:rFonts w:eastAsia="宋体" w:hint="eastAsia"/>
          <w:sz w:val="24"/>
          <w:szCs w:val="26"/>
        </w:rPr>
        <w:t xml:space="preserve"> for </w:t>
      </w:r>
      <w:r w:rsidR="003E04D6" w:rsidRPr="003E04D6">
        <w:rPr>
          <w:rFonts w:eastAsia="宋体"/>
          <w:sz w:val="24"/>
          <w:szCs w:val="26"/>
        </w:rPr>
        <w:t>quasi-earth-fixed cell</w:t>
      </w:r>
    </w:p>
    <w:p w:rsidR="00DD7E0C" w:rsidRPr="002606F9" w:rsidRDefault="004874A7" w:rsidP="00247EFF">
      <w:pPr>
        <w:pStyle w:val="3"/>
        <w:numPr>
          <w:ilvl w:val="2"/>
          <w:numId w:val="22"/>
        </w:numPr>
      </w:pPr>
      <w:bookmarkStart w:id="63" w:name="OLE_LINK67"/>
      <w:bookmarkStart w:id="64" w:name="OLE_LINK68"/>
      <w:r>
        <w:rPr>
          <w:rFonts w:eastAsiaTheme="minorEastAsia" w:hint="eastAsia"/>
          <w:lang w:eastAsia="zh-CN"/>
        </w:rPr>
        <w:t>Scenario analysis</w:t>
      </w:r>
      <w:bookmarkStart w:id="65" w:name="OLE_LINK14"/>
      <w:bookmarkStart w:id="66" w:name="OLE_LINK15"/>
      <w:bookmarkEnd w:id="63"/>
      <w:bookmarkEnd w:id="64"/>
    </w:p>
    <w:p w:rsidR="0073662E" w:rsidRDefault="00FB6397" w:rsidP="0073662E">
      <w:pPr>
        <w:spacing w:after="120"/>
        <w:jc w:val="both"/>
        <w:rPr>
          <w:rFonts w:eastAsiaTheme="minorEastAsia"/>
          <w:lang w:eastAsia="zh-CN"/>
        </w:rPr>
      </w:pPr>
      <w:bookmarkStart w:id="67" w:name="OLE_LINK29"/>
      <w:bookmarkStart w:id="68" w:name="OLE_LINK30"/>
      <w:r>
        <w:rPr>
          <w:rFonts w:eastAsiaTheme="minorEastAsia"/>
          <w:lang w:eastAsia="zh-CN"/>
        </w:rPr>
        <w:t>I</w:t>
      </w:r>
      <w:r>
        <w:rPr>
          <w:rFonts w:eastAsiaTheme="minorEastAsia" w:hint="eastAsia"/>
          <w:lang w:eastAsia="zh-CN"/>
        </w:rPr>
        <w:t xml:space="preserve">n view of the quasi-earth-fixed cell characteristic, </w:t>
      </w:r>
      <w:r w:rsidR="00173D62">
        <w:rPr>
          <w:rFonts w:eastAsiaTheme="minorEastAsia" w:hint="eastAsia"/>
          <w:lang w:eastAsia="zh-CN"/>
        </w:rPr>
        <w:t xml:space="preserve">the cell fixed to a certain geographic area </w:t>
      </w:r>
      <w:r w:rsidR="00173D62" w:rsidRPr="00BD7C0F">
        <w:rPr>
          <w:rFonts w:eastAsia="宋体"/>
        </w:rPr>
        <w:t>on the earth during a certain time duration</w:t>
      </w:r>
      <w:r w:rsidR="00173D62">
        <w:rPr>
          <w:rFonts w:eastAsia="宋体" w:hint="eastAsia"/>
          <w:lang w:eastAsia="zh-CN"/>
        </w:rPr>
        <w:t xml:space="preserve"> and </w:t>
      </w:r>
      <w:r w:rsidR="00E478CC">
        <w:rPr>
          <w:rFonts w:eastAsia="宋体" w:hint="eastAsia"/>
          <w:lang w:eastAsia="zh-CN"/>
        </w:rPr>
        <w:t>move</w:t>
      </w:r>
      <w:r w:rsidR="00DD7090">
        <w:rPr>
          <w:rFonts w:eastAsia="宋体" w:hint="eastAsia"/>
          <w:lang w:eastAsia="zh-CN"/>
        </w:rPr>
        <w:t>s</w:t>
      </w:r>
      <w:r w:rsidR="00E478CC">
        <w:rPr>
          <w:rFonts w:eastAsia="宋体" w:hint="eastAsia"/>
          <w:lang w:eastAsia="zh-CN"/>
        </w:rPr>
        <w:t xml:space="preserve"> away.</w:t>
      </w:r>
      <w:r w:rsidR="002606F9">
        <w:rPr>
          <w:rFonts w:eastAsia="宋体" w:hint="eastAsia"/>
          <w:lang w:eastAsia="zh-CN"/>
        </w:rPr>
        <w:t xml:space="preserve"> </w:t>
      </w:r>
      <w:r w:rsidR="002606F9">
        <w:rPr>
          <w:rFonts w:eastAsia="宋体"/>
          <w:lang w:eastAsia="zh-CN"/>
        </w:rPr>
        <w:t>A</w:t>
      </w:r>
      <w:r w:rsidR="002606F9">
        <w:rPr>
          <w:rFonts w:eastAsia="宋体" w:hint="eastAsia"/>
          <w:lang w:eastAsia="zh-CN"/>
        </w:rPr>
        <w:t xml:space="preserve">s shown in </w:t>
      </w:r>
      <w:r w:rsidR="00424145">
        <w:rPr>
          <w:rFonts w:eastAsia="宋体" w:hint="eastAsia"/>
          <w:lang w:eastAsia="zh-CN"/>
        </w:rPr>
        <w:t xml:space="preserve">Figure </w:t>
      </w:r>
      <w:r w:rsidR="002606F9">
        <w:rPr>
          <w:rFonts w:eastAsia="宋体" w:hint="eastAsia"/>
          <w:lang w:eastAsia="zh-CN"/>
        </w:rPr>
        <w:t>3, by satellite orbit deployment and beam design, it can be realized that the next cell belongs to the satellite</w:t>
      </w:r>
      <w:r w:rsidR="00C91075">
        <w:rPr>
          <w:rFonts w:eastAsia="宋体" w:hint="eastAsia"/>
          <w:lang w:eastAsia="zh-CN"/>
        </w:rPr>
        <w:t xml:space="preserve"> </w:t>
      </w:r>
      <w:r w:rsidR="002606F9">
        <w:rPr>
          <w:rFonts w:eastAsia="宋体" w:hint="eastAsia"/>
          <w:lang w:eastAsia="zh-CN"/>
        </w:rPr>
        <w:t>1 can serv</w:t>
      </w:r>
      <w:r w:rsidR="00C837D1">
        <w:rPr>
          <w:rFonts w:eastAsia="宋体" w:hint="eastAsia"/>
          <w:lang w:eastAsia="zh-CN"/>
        </w:rPr>
        <w:t>e</w:t>
      </w:r>
      <w:r w:rsidR="002606F9">
        <w:rPr>
          <w:rFonts w:eastAsia="宋体" w:hint="eastAsia"/>
          <w:lang w:eastAsia="zh-CN"/>
        </w:rPr>
        <w:t xml:space="preserve"> the same area of </w:t>
      </w:r>
      <w:r w:rsidR="00FF6C44">
        <w:rPr>
          <w:rFonts w:eastAsia="宋体" w:hint="eastAsia"/>
          <w:lang w:eastAsia="zh-CN"/>
        </w:rPr>
        <w:t>the previous cell belongs to satellite</w:t>
      </w:r>
      <w:r w:rsidR="00EE4AED">
        <w:rPr>
          <w:rFonts w:eastAsia="宋体" w:hint="eastAsia"/>
          <w:lang w:eastAsia="zh-CN"/>
        </w:rPr>
        <w:t xml:space="preserve"> </w:t>
      </w:r>
      <w:r w:rsidR="00FF6C44">
        <w:rPr>
          <w:rFonts w:eastAsia="宋体" w:hint="eastAsia"/>
          <w:lang w:eastAsia="zh-CN"/>
        </w:rPr>
        <w:t>0</w:t>
      </w:r>
      <w:r w:rsidR="00C837D1" w:rsidRPr="00C837D1">
        <w:rPr>
          <w:rFonts w:eastAsia="宋体" w:hint="eastAsia"/>
          <w:lang w:eastAsia="zh-CN"/>
        </w:rPr>
        <w:t xml:space="preserve"> </w:t>
      </w:r>
      <w:r w:rsidR="00C837D1">
        <w:rPr>
          <w:rFonts w:eastAsia="宋体" w:hint="eastAsia"/>
          <w:lang w:eastAsia="zh-CN"/>
        </w:rPr>
        <w:t>seamlessly</w:t>
      </w:r>
      <w:r w:rsidR="002606F9">
        <w:rPr>
          <w:rFonts w:eastAsia="宋体" w:hint="eastAsia"/>
          <w:lang w:eastAsia="zh-CN"/>
        </w:rPr>
        <w:t>.</w:t>
      </w:r>
      <w:bookmarkEnd w:id="67"/>
      <w:bookmarkEnd w:id="68"/>
      <w:r w:rsidR="002606F9">
        <w:rPr>
          <w:rFonts w:eastAsia="宋体" w:hint="eastAsia"/>
          <w:lang w:eastAsia="zh-CN"/>
        </w:rPr>
        <w:t xml:space="preserve"> </w:t>
      </w:r>
      <w:r w:rsidR="00E478CC">
        <w:rPr>
          <w:rFonts w:eastAsia="宋体"/>
          <w:lang w:eastAsia="zh-CN"/>
        </w:rPr>
        <w:t>W</w:t>
      </w:r>
      <w:r w:rsidR="00E478CC">
        <w:rPr>
          <w:rFonts w:eastAsia="宋体" w:hint="eastAsia"/>
          <w:lang w:eastAsia="zh-CN"/>
        </w:rPr>
        <w:t>hen these two satellite</w:t>
      </w:r>
      <w:r w:rsidR="002606F9">
        <w:rPr>
          <w:rFonts w:eastAsia="宋体" w:hint="eastAsia"/>
          <w:lang w:eastAsia="zh-CN"/>
        </w:rPr>
        <w:t>s</w:t>
      </w:r>
      <w:r w:rsidR="00E478CC">
        <w:rPr>
          <w:rFonts w:eastAsia="宋体" w:hint="eastAsia"/>
          <w:lang w:eastAsia="zh-CN"/>
        </w:rPr>
        <w:t xml:space="preserve"> connect to the same gNB on the ground, th</w:t>
      </w:r>
      <w:r w:rsidR="00FF6C44">
        <w:rPr>
          <w:rFonts w:eastAsia="宋体" w:hint="eastAsia"/>
          <w:lang w:eastAsia="zh-CN"/>
        </w:rPr>
        <w:t>is</w:t>
      </w:r>
      <w:r w:rsidR="00E478CC">
        <w:rPr>
          <w:rFonts w:eastAsia="宋体" w:hint="eastAsia"/>
          <w:lang w:eastAsia="zh-CN"/>
        </w:rPr>
        <w:t xml:space="preserve"> gNB can configure these two cells with </w:t>
      </w:r>
      <w:r w:rsidR="00FF6C44">
        <w:rPr>
          <w:rFonts w:eastAsia="宋体" w:hint="eastAsia"/>
          <w:lang w:eastAsia="zh-CN"/>
        </w:rPr>
        <w:t>the</w:t>
      </w:r>
      <w:r w:rsidR="00E478CC">
        <w:rPr>
          <w:rFonts w:eastAsia="宋体" w:hint="eastAsia"/>
          <w:lang w:eastAsia="zh-CN"/>
        </w:rPr>
        <w:t xml:space="preserve"> same </w:t>
      </w:r>
      <w:r w:rsidR="0094484F">
        <w:rPr>
          <w:rFonts w:eastAsia="宋体" w:hint="eastAsia"/>
          <w:lang w:eastAsia="zh-CN"/>
        </w:rPr>
        <w:t>PCI and</w:t>
      </w:r>
      <w:r w:rsidR="006339D3">
        <w:rPr>
          <w:rFonts w:eastAsia="宋体" w:hint="eastAsia"/>
          <w:lang w:eastAsia="zh-CN"/>
        </w:rPr>
        <w:t xml:space="preserve"> the same</w:t>
      </w:r>
      <w:r w:rsidR="00D8657B">
        <w:rPr>
          <w:rFonts w:eastAsia="宋体" w:hint="eastAsia"/>
          <w:lang w:eastAsia="zh-CN"/>
        </w:rPr>
        <w:t xml:space="preserve"> frequency</w:t>
      </w:r>
      <w:r w:rsidR="002955A8">
        <w:rPr>
          <w:rFonts w:eastAsia="宋体" w:hint="eastAsia"/>
          <w:lang w:eastAsia="zh-CN"/>
        </w:rPr>
        <w:t>.</w:t>
      </w:r>
      <w:r w:rsidR="0073662E">
        <w:rPr>
          <w:rFonts w:eastAsia="宋体" w:hint="eastAsia"/>
          <w:lang w:eastAsia="zh-CN"/>
        </w:rPr>
        <w:t xml:space="preserve"> </w:t>
      </w:r>
      <w:r w:rsidR="004948D4">
        <w:rPr>
          <w:rFonts w:eastAsia="宋体" w:hint="eastAsia"/>
          <w:lang w:eastAsia="zh-CN"/>
        </w:rPr>
        <w:t>Furthermore</w:t>
      </w:r>
      <w:r w:rsidR="002955A8">
        <w:rPr>
          <w:rFonts w:eastAsia="宋体" w:hint="eastAsia"/>
          <w:lang w:eastAsia="zh-CN"/>
        </w:rPr>
        <w:t xml:space="preserve"> some common cell configurations </w:t>
      </w:r>
      <w:r w:rsidR="00250C27">
        <w:rPr>
          <w:rFonts w:eastAsia="宋体" w:hint="eastAsia"/>
          <w:lang w:eastAsia="zh-CN"/>
        </w:rPr>
        <w:t xml:space="preserve">and UE context </w:t>
      </w:r>
      <w:r w:rsidR="002955A8">
        <w:rPr>
          <w:rFonts w:eastAsia="宋体" w:hint="eastAsia"/>
          <w:lang w:eastAsia="zh-CN"/>
        </w:rPr>
        <w:t xml:space="preserve">can </w:t>
      </w:r>
      <w:r w:rsidR="00CF4D66">
        <w:rPr>
          <w:rFonts w:eastAsia="宋体" w:hint="eastAsia"/>
          <w:lang w:eastAsia="zh-CN"/>
        </w:rPr>
        <w:t xml:space="preserve">also </w:t>
      </w:r>
      <w:r w:rsidR="002955A8">
        <w:rPr>
          <w:rFonts w:eastAsia="宋体" w:hint="eastAsia"/>
          <w:lang w:eastAsia="zh-CN"/>
        </w:rPr>
        <w:t xml:space="preserve">be </w:t>
      </w:r>
      <w:r w:rsidR="009E22B9">
        <w:rPr>
          <w:rFonts w:eastAsia="宋体" w:hint="eastAsia"/>
          <w:lang w:eastAsia="zh-CN"/>
        </w:rPr>
        <w:t xml:space="preserve">shared by the </w:t>
      </w:r>
      <w:r w:rsidR="00C3059B">
        <w:rPr>
          <w:rFonts w:eastAsia="宋体" w:hint="eastAsia"/>
          <w:lang w:eastAsia="zh-CN"/>
        </w:rPr>
        <w:t xml:space="preserve">two </w:t>
      </w:r>
      <w:r w:rsidR="009E22B9">
        <w:rPr>
          <w:rFonts w:eastAsia="宋体" w:hint="eastAsia"/>
          <w:lang w:eastAsia="zh-CN"/>
        </w:rPr>
        <w:t>satellite</w:t>
      </w:r>
      <w:r w:rsidR="00C3059B">
        <w:rPr>
          <w:rFonts w:eastAsia="宋体" w:hint="eastAsia"/>
          <w:lang w:eastAsia="zh-CN"/>
        </w:rPr>
        <w:t>s</w:t>
      </w:r>
      <w:r w:rsidR="0073662E">
        <w:rPr>
          <w:rFonts w:eastAsia="宋体" w:hint="eastAsia"/>
          <w:lang w:eastAsia="zh-CN"/>
        </w:rPr>
        <w:t>,</w:t>
      </w:r>
      <w:r w:rsidR="006E62FE">
        <w:rPr>
          <w:rFonts w:eastAsia="宋体" w:hint="eastAsia"/>
          <w:lang w:eastAsia="zh-CN"/>
        </w:rPr>
        <w:t xml:space="preserve"> </w:t>
      </w:r>
      <w:r w:rsidR="0073662E">
        <w:rPr>
          <w:rFonts w:eastAsia="宋体" w:hint="eastAsia"/>
          <w:lang w:eastAsia="zh-CN"/>
        </w:rPr>
        <w:t>e</w:t>
      </w:r>
      <w:r w:rsidR="0073662E">
        <w:rPr>
          <w:rFonts w:eastAsiaTheme="minorEastAsia" w:hint="eastAsia"/>
          <w:lang w:eastAsia="zh-CN"/>
        </w:rPr>
        <w:t xml:space="preserve">xcept some configurations, such as downlink timing, </w:t>
      </w:r>
      <w:proofErr w:type="spellStart"/>
      <w:r w:rsidR="0073662E" w:rsidRPr="00AA4185">
        <w:rPr>
          <w:i/>
        </w:rPr>
        <w:t>cellSpecificKoffset</w:t>
      </w:r>
      <w:proofErr w:type="spellEnd"/>
      <w:r w:rsidR="0073662E">
        <w:rPr>
          <w:rFonts w:eastAsiaTheme="minorEastAsia" w:hint="eastAsia"/>
          <w:lang w:eastAsia="zh-CN"/>
        </w:rPr>
        <w:t>, TA information and etc.</w:t>
      </w:r>
      <w:r w:rsidR="002A7A1A">
        <w:rPr>
          <w:rFonts w:eastAsiaTheme="minorEastAsia" w:hint="eastAsia"/>
          <w:lang w:eastAsia="zh-CN"/>
        </w:rPr>
        <w:t xml:space="preserve"> T</w:t>
      </w:r>
      <w:r w:rsidR="0073662E">
        <w:rPr>
          <w:rFonts w:eastAsiaTheme="minorEastAsia"/>
          <w:lang w:eastAsia="zh-CN"/>
        </w:rPr>
        <w:t xml:space="preserve">he unchanged part of the common configuration of the target satellite can be </w:t>
      </w:r>
      <w:r w:rsidR="002A7A1A">
        <w:rPr>
          <w:rFonts w:eastAsiaTheme="minorEastAsia" w:hint="eastAsia"/>
          <w:lang w:eastAsia="zh-CN"/>
        </w:rPr>
        <w:t>utiliz</w:t>
      </w:r>
      <w:r w:rsidR="0073662E">
        <w:rPr>
          <w:rFonts w:eastAsiaTheme="minorEastAsia"/>
          <w:lang w:eastAsia="zh-CN"/>
        </w:rPr>
        <w:t>ed by the UE when the</w:t>
      </w:r>
      <w:r w:rsidR="003E04D6">
        <w:rPr>
          <w:rFonts w:eastAsiaTheme="minorEastAsia" w:hint="eastAsia"/>
          <w:lang w:eastAsia="zh-CN"/>
        </w:rPr>
        <w:t xml:space="preserve"> target satellite starts to serve the</w:t>
      </w:r>
      <w:r w:rsidR="0073662E">
        <w:rPr>
          <w:rFonts w:eastAsiaTheme="minorEastAsia"/>
          <w:lang w:eastAsia="zh-CN"/>
        </w:rPr>
        <w:t xml:space="preserve"> UE </w:t>
      </w:r>
      <w:r w:rsidR="003E04D6">
        <w:rPr>
          <w:rFonts w:eastAsiaTheme="minorEastAsia" w:hint="eastAsia"/>
          <w:lang w:eastAsia="zh-CN"/>
        </w:rPr>
        <w:t xml:space="preserve">with </w:t>
      </w:r>
      <w:r w:rsidR="0073662E">
        <w:rPr>
          <w:rFonts w:eastAsiaTheme="minorEastAsia" w:hint="eastAsia"/>
          <w:lang w:eastAsia="zh-CN"/>
        </w:rPr>
        <w:t>the same PCI</w:t>
      </w:r>
      <w:r w:rsidR="003E04D6">
        <w:rPr>
          <w:rFonts w:eastAsiaTheme="minorEastAsia" w:hint="eastAsia"/>
          <w:lang w:eastAsia="zh-CN"/>
        </w:rPr>
        <w:t xml:space="preserve"> and frequency</w:t>
      </w:r>
      <w:r w:rsidR="0073662E">
        <w:rPr>
          <w:rFonts w:eastAsiaTheme="minorEastAsia" w:hint="eastAsia"/>
          <w:lang w:eastAsia="zh-CN"/>
        </w:rPr>
        <w:t>.</w:t>
      </w:r>
    </w:p>
    <w:p w:rsidR="00CC5041" w:rsidRPr="00467714" w:rsidRDefault="00CC5041" w:rsidP="00CC5041">
      <w:pPr>
        <w:pStyle w:val="a5"/>
        <w:rPr>
          <w:rFonts w:eastAsiaTheme="minorEastAsia"/>
          <w:b/>
          <w:lang w:eastAsia="zh-CN"/>
        </w:rPr>
      </w:pPr>
      <w:bookmarkStart w:id="69" w:name="_Toc111018869"/>
      <w:bookmarkStart w:id="70" w:name="_Toc111029754"/>
      <w:r w:rsidRPr="00A368CF">
        <w:rPr>
          <w:b/>
        </w:rPr>
        <w:t xml:space="preserve">Observation </w:t>
      </w:r>
      <w:r w:rsidRPr="00A368CF">
        <w:rPr>
          <w:b/>
        </w:rPr>
        <w:fldChar w:fldCharType="begin"/>
      </w:r>
      <w:r w:rsidRPr="00A368CF">
        <w:rPr>
          <w:b/>
        </w:rPr>
        <w:instrText xml:space="preserve"> SEQ Observation \* ARABIC </w:instrText>
      </w:r>
      <w:r w:rsidRPr="00A368CF">
        <w:rPr>
          <w:b/>
        </w:rPr>
        <w:fldChar w:fldCharType="separate"/>
      </w:r>
      <w:r w:rsidR="00E55E5A">
        <w:rPr>
          <w:b/>
          <w:noProof/>
        </w:rPr>
        <w:t>5</w:t>
      </w:r>
      <w:r w:rsidRPr="00A368CF">
        <w:rPr>
          <w:b/>
        </w:rPr>
        <w:fldChar w:fldCharType="end"/>
      </w:r>
      <w:r w:rsidRPr="00467714">
        <w:rPr>
          <w:rFonts w:hint="eastAsia"/>
          <w:b/>
        </w:rPr>
        <w:t xml:space="preserve">: </w:t>
      </w:r>
      <w:r>
        <w:rPr>
          <w:rFonts w:eastAsiaTheme="minorEastAsia" w:hint="eastAsia"/>
          <w:b/>
          <w:lang w:eastAsia="zh-CN"/>
        </w:rPr>
        <w:t xml:space="preserve">The quasi-earth-fixed cell </w:t>
      </w:r>
      <w:r w:rsidR="00250C27">
        <w:rPr>
          <w:rFonts w:eastAsiaTheme="minorEastAsia" w:hint="eastAsia"/>
          <w:b/>
          <w:lang w:eastAsia="zh-CN"/>
        </w:rPr>
        <w:t xml:space="preserve">frequency and </w:t>
      </w:r>
      <w:r>
        <w:rPr>
          <w:rFonts w:eastAsiaTheme="minorEastAsia" w:hint="eastAsia"/>
          <w:b/>
          <w:lang w:eastAsia="zh-CN"/>
        </w:rPr>
        <w:t>PCI unchanged scenario can be realized by network deployment.</w:t>
      </w:r>
      <w:bookmarkEnd w:id="69"/>
      <w:bookmarkEnd w:id="70"/>
    </w:p>
    <w:p w:rsidR="006A7AD6" w:rsidRDefault="006A7AD6" w:rsidP="00161492">
      <w:pPr>
        <w:spacing w:before="156" w:after="120"/>
        <w:jc w:val="both"/>
        <w:rPr>
          <w:rFonts w:eastAsia="宋体"/>
          <w:lang w:eastAsia="zh-CN"/>
        </w:rPr>
      </w:pPr>
      <w:bookmarkStart w:id="71" w:name="_Toc111018870"/>
      <w:bookmarkStart w:id="72" w:name="_Toc111029755"/>
      <w:r w:rsidRPr="00A04875">
        <w:rPr>
          <w:b/>
        </w:rPr>
        <w:t xml:space="preserve">Observation </w:t>
      </w:r>
      <w:r w:rsidRPr="00A04875">
        <w:rPr>
          <w:b/>
        </w:rPr>
        <w:fldChar w:fldCharType="begin"/>
      </w:r>
      <w:r w:rsidRPr="00A04875">
        <w:rPr>
          <w:b/>
        </w:rPr>
        <w:instrText xml:space="preserve"> SEQ Observation \* ARABIC </w:instrText>
      </w:r>
      <w:r w:rsidRPr="00A04875">
        <w:rPr>
          <w:b/>
        </w:rPr>
        <w:fldChar w:fldCharType="separate"/>
      </w:r>
      <w:r w:rsidR="00E55E5A">
        <w:rPr>
          <w:b/>
          <w:noProof/>
        </w:rPr>
        <w:t>6</w:t>
      </w:r>
      <w:r w:rsidRPr="00A04875">
        <w:rPr>
          <w:b/>
        </w:rPr>
        <w:fldChar w:fldCharType="end"/>
      </w:r>
      <w:r w:rsidRPr="00A04875">
        <w:rPr>
          <w:rFonts w:hint="eastAsia"/>
          <w:b/>
          <w:lang w:eastAsia="zh-CN"/>
        </w:rPr>
        <w:t xml:space="preserve">: </w:t>
      </w:r>
      <w:r>
        <w:rPr>
          <w:rFonts w:hint="eastAsia"/>
          <w:b/>
          <w:lang w:eastAsia="zh-CN"/>
        </w:rPr>
        <w:t xml:space="preserve">The unchanged common configuration of the target </w:t>
      </w:r>
      <w:r w:rsidRPr="00A04875">
        <w:rPr>
          <w:rFonts w:hint="eastAsia"/>
          <w:b/>
          <w:lang w:eastAsia="zh-CN"/>
        </w:rPr>
        <w:t>satellite</w:t>
      </w:r>
      <w:r>
        <w:rPr>
          <w:rFonts w:hint="eastAsia"/>
          <w:b/>
          <w:lang w:eastAsia="zh-CN"/>
        </w:rPr>
        <w:t xml:space="preserve"> with the same PCI as the source satellite can reused</w:t>
      </w:r>
      <w:r>
        <w:rPr>
          <w:rFonts w:eastAsiaTheme="minorEastAsia" w:hint="eastAsia"/>
          <w:b/>
          <w:lang w:eastAsia="zh-CN"/>
        </w:rPr>
        <w:t xml:space="preserve"> in quasi-earth-fixed scenario.</w:t>
      </w:r>
      <w:bookmarkEnd w:id="71"/>
      <w:bookmarkEnd w:id="72"/>
    </w:p>
    <w:p w:rsidR="002E50AC" w:rsidRDefault="00046196" w:rsidP="00161492">
      <w:pPr>
        <w:spacing w:before="156" w:after="120"/>
        <w:jc w:val="both"/>
        <w:rPr>
          <w:rFonts w:eastAsia="宋体"/>
          <w:lang w:eastAsia="zh-CN"/>
        </w:rPr>
      </w:pPr>
      <w:bookmarkStart w:id="73" w:name="OLE_LINK33"/>
      <w:bookmarkStart w:id="74" w:name="OLE_LINK34"/>
      <w:r>
        <w:rPr>
          <w:rFonts w:eastAsia="宋体" w:hint="eastAsia"/>
          <w:lang w:eastAsia="zh-CN"/>
        </w:rPr>
        <w:t>Further,</w:t>
      </w:r>
      <w:r w:rsidR="00D8657B">
        <w:rPr>
          <w:rFonts w:eastAsia="宋体" w:hint="eastAsia"/>
          <w:lang w:eastAsia="zh-CN"/>
        </w:rPr>
        <w:t xml:space="preserve"> </w:t>
      </w:r>
      <w:r>
        <w:rPr>
          <w:rFonts w:eastAsia="宋体" w:hint="eastAsia"/>
          <w:lang w:eastAsia="zh-CN"/>
        </w:rPr>
        <w:t xml:space="preserve">the gNB can </w:t>
      </w:r>
      <w:r w:rsidR="00125DF6">
        <w:rPr>
          <w:rFonts w:eastAsia="宋体" w:hint="eastAsia"/>
          <w:lang w:eastAsia="zh-CN"/>
        </w:rPr>
        <w:t>even schedule satellite</w:t>
      </w:r>
      <w:r w:rsidR="00C91075">
        <w:rPr>
          <w:rFonts w:eastAsia="宋体" w:hint="eastAsia"/>
          <w:lang w:eastAsia="zh-CN"/>
        </w:rPr>
        <w:t xml:space="preserve"> </w:t>
      </w:r>
      <w:r w:rsidR="00125DF6">
        <w:rPr>
          <w:rFonts w:eastAsia="宋体" w:hint="eastAsia"/>
          <w:lang w:eastAsia="zh-CN"/>
        </w:rPr>
        <w:t>1 to provide beam cover</w:t>
      </w:r>
      <w:r w:rsidR="00D8657B">
        <w:rPr>
          <w:rFonts w:eastAsia="宋体" w:hint="eastAsia"/>
          <w:lang w:eastAsia="zh-CN"/>
        </w:rPr>
        <w:t>age</w:t>
      </w:r>
      <w:r w:rsidR="00125DF6">
        <w:rPr>
          <w:rFonts w:eastAsia="宋体" w:hint="eastAsia"/>
          <w:lang w:eastAsia="zh-CN"/>
        </w:rPr>
        <w:t xml:space="preserve"> </w:t>
      </w:r>
      <w:r w:rsidR="00951D62">
        <w:rPr>
          <w:rFonts w:eastAsia="宋体" w:hint="eastAsia"/>
          <w:lang w:eastAsia="zh-CN"/>
        </w:rPr>
        <w:t xml:space="preserve">before </w:t>
      </w:r>
      <w:r w:rsidR="00D8657B">
        <w:rPr>
          <w:rFonts w:eastAsia="宋体" w:hint="eastAsia"/>
          <w:lang w:eastAsia="zh-CN"/>
        </w:rPr>
        <w:t>the beam of satellite</w:t>
      </w:r>
      <w:r w:rsidR="001F60CB">
        <w:rPr>
          <w:rFonts w:eastAsia="宋体" w:hint="eastAsia"/>
          <w:lang w:eastAsia="zh-CN"/>
        </w:rPr>
        <w:t xml:space="preserve"> </w:t>
      </w:r>
      <w:r w:rsidR="00D8657B">
        <w:rPr>
          <w:rFonts w:eastAsia="宋体" w:hint="eastAsia"/>
          <w:lang w:eastAsia="zh-CN"/>
        </w:rPr>
        <w:t xml:space="preserve">0 moves away. </w:t>
      </w:r>
      <w:r w:rsidR="001F60CB">
        <w:rPr>
          <w:rFonts w:eastAsia="宋体"/>
          <w:lang w:eastAsia="zh-CN"/>
        </w:rPr>
        <w:t>Con</w:t>
      </w:r>
      <w:r w:rsidR="001F60CB">
        <w:rPr>
          <w:rFonts w:eastAsia="宋体" w:hint="eastAsia"/>
          <w:lang w:eastAsia="zh-CN"/>
        </w:rPr>
        <w:t>sequently</w:t>
      </w:r>
      <w:r w:rsidR="00605280">
        <w:rPr>
          <w:rFonts w:eastAsia="宋体" w:hint="eastAsia"/>
          <w:lang w:eastAsia="zh-CN"/>
        </w:rPr>
        <w:t>,</w:t>
      </w:r>
      <w:r w:rsidR="00D8657B">
        <w:rPr>
          <w:rFonts w:eastAsia="宋体" w:hint="eastAsia"/>
          <w:lang w:eastAsia="zh-CN"/>
        </w:rPr>
        <w:t xml:space="preserve"> </w:t>
      </w:r>
      <w:r w:rsidR="00605280">
        <w:rPr>
          <w:rFonts w:eastAsia="宋体" w:hint="eastAsia"/>
          <w:lang w:eastAsia="zh-CN"/>
        </w:rPr>
        <w:t>in the</w:t>
      </w:r>
      <w:r w:rsidR="00D8657B">
        <w:rPr>
          <w:rFonts w:eastAsia="宋体" w:hint="eastAsia"/>
          <w:lang w:eastAsia="zh-CN"/>
        </w:rPr>
        <w:t xml:space="preserve"> time duration </w:t>
      </w:r>
      <w:r w:rsidR="005E4DE8">
        <w:rPr>
          <w:rFonts w:eastAsia="宋体" w:hint="eastAsia"/>
          <w:lang w:eastAsia="zh-CN"/>
        </w:rPr>
        <w:t xml:space="preserve">the gNB is providing service for this area through </w:t>
      </w:r>
      <w:r w:rsidR="005E4DE8">
        <w:rPr>
          <w:rFonts w:eastAsia="宋体"/>
          <w:lang w:eastAsia="zh-CN"/>
        </w:rPr>
        <w:t>t</w:t>
      </w:r>
      <w:r w:rsidR="005E4DE8">
        <w:rPr>
          <w:rFonts w:eastAsia="宋体" w:hint="eastAsia"/>
          <w:lang w:eastAsia="zh-CN"/>
        </w:rPr>
        <w:t>wo satellites</w:t>
      </w:r>
      <w:r w:rsidR="00605280">
        <w:rPr>
          <w:rFonts w:eastAsia="宋体" w:hint="eastAsia"/>
          <w:lang w:eastAsia="zh-CN"/>
        </w:rPr>
        <w:t xml:space="preserve"> </w:t>
      </w:r>
      <w:r w:rsidR="00605280" w:rsidRPr="00605280">
        <w:rPr>
          <w:rFonts w:eastAsia="宋体"/>
          <w:lang w:eastAsia="zh-CN"/>
        </w:rPr>
        <w:t>simultaneous</w:t>
      </w:r>
      <w:r w:rsidR="00605280">
        <w:rPr>
          <w:rFonts w:eastAsia="宋体" w:hint="eastAsia"/>
          <w:lang w:eastAsia="zh-CN"/>
        </w:rPr>
        <w:t>ly</w:t>
      </w:r>
      <w:r w:rsidR="00F8673C">
        <w:rPr>
          <w:rFonts w:eastAsia="宋体" w:hint="eastAsia"/>
          <w:lang w:eastAsia="zh-CN"/>
        </w:rPr>
        <w:t>. This scenario is meaningful for providing connected state UE a seamless service.</w:t>
      </w:r>
      <w:r w:rsidR="00605280">
        <w:rPr>
          <w:rFonts w:eastAsia="宋体" w:hint="eastAsia"/>
          <w:lang w:eastAsia="zh-CN"/>
        </w:rPr>
        <w:t xml:space="preserve"> </w:t>
      </w:r>
      <w:r w:rsidR="005E4DE8">
        <w:rPr>
          <w:rFonts w:eastAsia="宋体" w:hint="eastAsia"/>
          <w:lang w:eastAsia="zh-CN"/>
        </w:rPr>
        <w:t>.</w:t>
      </w:r>
      <w:bookmarkEnd w:id="73"/>
      <w:bookmarkEnd w:id="74"/>
    </w:p>
    <w:p w:rsidR="0094484F" w:rsidRPr="00161492" w:rsidRDefault="0094484F" w:rsidP="00161492">
      <w:pPr>
        <w:spacing w:before="156" w:after="120"/>
        <w:jc w:val="both"/>
        <w:rPr>
          <w:rFonts w:eastAsiaTheme="minorEastAsia"/>
          <w:lang w:eastAsia="zh-CN"/>
        </w:rPr>
      </w:pPr>
      <w:bookmarkStart w:id="75" w:name="_Toc111018871"/>
      <w:bookmarkStart w:id="76" w:name="_Toc111029756"/>
      <w:r w:rsidRPr="00F168AD">
        <w:rPr>
          <w:b/>
        </w:rPr>
        <w:t xml:space="preserve">Observation </w:t>
      </w:r>
      <w:r w:rsidRPr="00F168AD">
        <w:rPr>
          <w:b/>
        </w:rPr>
        <w:fldChar w:fldCharType="begin"/>
      </w:r>
      <w:r w:rsidRPr="00F168AD">
        <w:rPr>
          <w:b/>
        </w:rPr>
        <w:instrText xml:space="preserve"> SEQ Observation \* ARABIC </w:instrText>
      </w:r>
      <w:r w:rsidRPr="00F168AD">
        <w:rPr>
          <w:b/>
        </w:rPr>
        <w:fldChar w:fldCharType="separate"/>
      </w:r>
      <w:r w:rsidR="00E55E5A">
        <w:rPr>
          <w:b/>
          <w:noProof/>
        </w:rPr>
        <w:t>7</w:t>
      </w:r>
      <w:r w:rsidRPr="00F168AD">
        <w:rPr>
          <w:b/>
        </w:rPr>
        <w:fldChar w:fldCharType="end"/>
      </w:r>
      <w:r>
        <w:rPr>
          <w:rFonts w:eastAsiaTheme="minorEastAsia" w:hint="eastAsia"/>
          <w:b/>
          <w:lang w:eastAsia="zh-CN"/>
        </w:rPr>
        <w:t xml:space="preserve">: </w:t>
      </w:r>
      <w:r w:rsidR="00404891">
        <w:rPr>
          <w:rFonts w:eastAsiaTheme="minorEastAsia" w:hint="eastAsia"/>
          <w:b/>
          <w:lang w:eastAsia="zh-CN"/>
        </w:rPr>
        <w:t>S</w:t>
      </w:r>
      <w:r w:rsidR="00010295">
        <w:rPr>
          <w:rFonts w:eastAsiaTheme="minorEastAsia" w:hint="eastAsia"/>
          <w:b/>
          <w:lang w:eastAsia="zh-CN"/>
        </w:rPr>
        <w:t xml:space="preserve">eamless service can be </w:t>
      </w:r>
      <w:r w:rsidR="00404891">
        <w:rPr>
          <w:rFonts w:eastAsiaTheme="minorEastAsia" w:hint="eastAsia"/>
          <w:b/>
          <w:lang w:eastAsia="zh-CN"/>
        </w:rPr>
        <w:t>guaranteed by scheduling the upcoming satellite to provide beam coverage a little time before the current cell move away</w:t>
      </w:r>
      <w:r w:rsidR="00010295">
        <w:rPr>
          <w:rFonts w:eastAsiaTheme="minorEastAsia" w:hint="eastAsia"/>
          <w:b/>
          <w:lang w:eastAsia="zh-CN"/>
        </w:rPr>
        <w:t>.</w:t>
      </w:r>
      <w:bookmarkEnd w:id="75"/>
      <w:bookmarkEnd w:id="76"/>
    </w:p>
    <w:p w:rsidR="00C91075" w:rsidRDefault="006941C0" w:rsidP="00161492">
      <w:pPr>
        <w:spacing w:after="120"/>
        <w:jc w:val="both"/>
        <w:rPr>
          <w:rFonts w:eastAsia="宋体"/>
          <w:lang w:eastAsia="zh-CN"/>
        </w:rPr>
      </w:pPr>
      <w:r>
        <w:rPr>
          <w:rFonts w:eastAsia="宋体"/>
          <w:lang w:eastAsia="zh-CN"/>
        </w:rPr>
        <w:t>I</w:t>
      </w:r>
      <w:r>
        <w:rPr>
          <w:rFonts w:eastAsia="宋体" w:hint="eastAsia"/>
          <w:lang w:eastAsia="zh-CN"/>
        </w:rPr>
        <w:t xml:space="preserve">n </w:t>
      </w:r>
      <w:r>
        <w:rPr>
          <w:rFonts w:eastAsia="宋体"/>
          <w:lang w:eastAsia="zh-CN"/>
        </w:rPr>
        <w:t>this</w:t>
      </w:r>
      <w:r>
        <w:rPr>
          <w:rFonts w:eastAsia="宋体" w:hint="eastAsia"/>
          <w:lang w:eastAsia="zh-CN"/>
        </w:rPr>
        <w:t xml:space="preserve"> case, </w:t>
      </w:r>
      <w:r w:rsidR="002B1060">
        <w:rPr>
          <w:rFonts w:eastAsia="宋体" w:hint="eastAsia"/>
          <w:lang w:eastAsia="zh-CN"/>
        </w:rPr>
        <w:t xml:space="preserve">we can assume the cell is kept even the serving satellite changed, under this assumption we can propose some solution to reduce </w:t>
      </w:r>
      <w:proofErr w:type="spellStart"/>
      <w:r w:rsidR="002B1060">
        <w:rPr>
          <w:rFonts w:eastAsia="宋体" w:hint="eastAsia"/>
          <w:lang w:eastAsia="zh-CN"/>
        </w:rPr>
        <w:t>signalling</w:t>
      </w:r>
      <w:proofErr w:type="spellEnd"/>
      <w:r w:rsidR="002B1060">
        <w:rPr>
          <w:rFonts w:eastAsia="宋体" w:hint="eastAsia"/>
          <w:lang w:eastAsia="zh-CN"/>
        </w:rPr>
        <w:t xml:space="preserve"> overhead and energy </w:t>
      </w:r>
      <w:r w:rsidR="002B1060">
        <w:rPr>
          <w:rFonts w:eastAsia="宋体"/>
          <w:lang w:eastAsia="zh-CN"/>
        </w:rPr>
        <w:t>consumption</w:t>
      </w:r>
      <w:r w:rsidR="002B1060">
        <w:rPr>
          <w:rFonts w:eastAsia="宋体" w:hint="eastAsia"/>
          <w:lang w:eastAsia="zh-CN"/>
        </w:rPr>
        <w:t>.</w:t>
      </w:r>
      <w:r>
        <w:rPr>
          <w:rFonts w:eastAsia="宋体" w:hint="eastAsia"/>
          <w:lang w:eastAsia="zh-CN"/>
        </w:rPr>
        <w:t xml:space="preserve"> </w:t>
      </w:r>
      <w:r w:rsidR="00C91075">
        <w:rPr>
          <w:rFonts w:eastAsia="宋体" w:hint="eastAsia"/>
          <w:lang w:eastAsia="zh-CN"/>
        </w:rPr>
        <w:t xml:space="preserve">In the following two </w:t>
      </w:r>
      <w:r w:rsidR="00C91075">
        <w:rPr>
          <w:rFonts w:eastAsia="宋体" w:hint="eastAsia"/>
          <w:lang w:eastAsia="zh-CN"/>
        </w:rPr>
        <w:lastRenderedPageBreak/>
        <w:t>sections, we</w:t>
      </w:r>
      <w:r w:rsidR="00D64C28">
        <w:rPr>
          <w:rFonts w:eastAsia="宋体" w:hint="eastAsia"/>
          <w:lang w:eastAsia="zh-CN"/>
        </w:rPr>
        <w:t xml:space="preserve"> investigate the potential impacts on</w:t>
      </w:r>
      <w:r w:rsidR="00C91075">
        <w:rPr>
          <w:rFonts w:eastAsia="宋体" w:hint="eastAsia"/>
          <w:lang w:eastAsia="zh-CN"/>
        </w:rPr>
        <w:t xml:space="preserve"> cell reselection and handover procedure in PCI unchanged scenario.</w:t>
      </w:r>
    </w:p>
    <w:p w:rsidR="00384751" w:rsidRPr="00384751" w:rsidRDefault="00384751" w:rsidP="00424145">
      <w:pPr>
        <w:spacing w:after="120"/>
        <w:jc w:val="center"/>
        <w:rPr>
          <w:rFonts w:eastAsiaTheme="minorEastAsia"/>
          <w:lang w:eastAsia="zh-CN"/>
        </w:rPr>
      </w:pPr>
      <w:r>
        <w:object w:dxaOrig="28103" w:dyaOrig="10354">
          <v:shape id="_x0000_i1027" type="#_x0000_t75" style="width:414.45pt;height:152.8pt" o:ole="">
            <v:imagedata r:id="rId13" o:title=""/>
          </v:shape>
          <o:OLEObject Type="Embed" ProgID="Visio.Drawing.11" ShapeID="_x0000_i1027" DrawAspect="Content" ObjectID="_1721647023" r:id="rId14"/>
        </w:object>
      </w:r>
    </w:p>
    <w:p w:rsidR="00424145" w:rsidRPr="00527AA4" w:rsidRDefault="00424145" w:rsidP="00424145">
      <w:pPr>
        <w:spacing w:after="120"/>
        <w:jc w:val="center"/>
        <w:rPr>
          <w:rFonts w:eastAsiaTheme="minorEastAsia"/>
          <w:b/>
          <w:lang w:eastAsia="zh-CN"/>
        </w:rPr>
      </w:pPr>
      <w:r>
        <w:rPr>
          <w:rFonts w:eastAsiaTheme="minorEastAsia"/>
          <w:b/>
          <w:lang w:eastAsia="zh-CN"/>
        </w:rPr>
        <w:t xml:space="preserve">Figure </w:t>
      </w:r>
      <w:r>
        <w:rPr>
          <w:rFonts w:eastAsiaTheme="minorEastAsia" w:hint="eastAsia"/>
          <w:b/>
          <w:lang w:eastAsia="zh-CN"/>
        </w:rPr>
        <w:t>3</w:t>
      </w:r>
      <w:r w:rsidRPr="00AA4185">
        <w:rPr>
          <w:rFonts w:eastAsiaTheme="minorEastAsia"/>
          <w:b/>
          <w:lang w:eastAsia="zh-CN"/>
        </w:rPr>
        <w:t xml:space="preserve">: PCI </w:t>
      </w:r>
      <w:r>
        <w:rPr>
          <w:rFonts w:eastAsiaTheme="minorEastAsia" w:hint="eastAsia"/>
          <w:b/>
          <w:lang w:eastAsia="zh-CN"/>
        </w:rPr>
        <w:t>un</w:t>
      </w:r>
      <w:r>
        <w:rPr>
          <w:rFonts w:eastAsiaTheme="minorEastAsia"/>
          <w:b/>
          <w:lang w:eastAsia="zh-CN"/>
        </w:rPr>
        <w:t>chang</w:t>
      </w:r>
      <w:r>
        <w:rPr>
          <w:rFonts w:eastAsiaTheme="minorEastAsia" w:hint="eastAsia"/>
          <w:b/>
          <w:lang w:eastAsia="zh-CN"/>
        </w:rPr>
        <w:t>ed</w:t>
      </w:r>
      <w:r w:rsidRPr="00DB76FF">
        <w:rPr>
          <w:rFonts w:eastAsiaTheme="minorEastAsia"/>
          <w:b/>
          <w:lang w:eastAsia="zh-CN"/>
        </w:rPr>
        <w:t xml:space="preserve"> </w:t>
      </w:r>
      <w:r>
        <w:rPr>
          <w:rFonts w:eastAsiaTheme="minorEastAsia" w:hint="eastAsia"/>
          <w:b/>
          <w:lang w:eastAsia="zh-CN"/>
        </w:rPr>
        <w:t>s</w:t>
      </w:r>
      <w:r>
        <w:rPr>
          <w:rFonts w:eastAsiaTheme="minorEastAsia"/>
          <w:b/>
          <w:lang w:eastAsia="zh-CN"/>
        </w:rPr>
        <w:t>cenario</w:t>
      </w:r>
    </w:p>
    <w:p w:rsidR="003E23D9" w:rsidRDefault="0035494D" w:rsidP="00161492">
      <w:pPr>
        <w:pStyle w:val="3"/>
        <w:numPr>
          <w:ilvl w:val="2"/>
          <w:numId w:val="22"/>
        </w:numPr>
        <w:tabs>
          <w:tab w:val="num" w:pos="-1247"/>
        </w:tabs>
        <w:ind w:left="170" w:hanging="170"/>
        <w:rPr>
          <w:rFonts w:eastAsiaTheme="minorEastAsia"/>
          <w:bCs w:val="0"/>
          <w:lang w:eastAsia="zh-CN"/>
        </w:rPr>
      </w:pPr>
      <w:bookmarkStart w:id="77" w:name="OLE_LINK40"/>
      <w:bookmarkStart w:id="78" w:name="OLE_LINK41"/>
      <w:bookmarkEnd w:id="5"/>
      <w:bookmarkEnd w:id="6"/>
      <w:bookmarkEnd w:id="65"/>
      <w:bookmarkEnd w:id="66"/>
      <w:r>
        <w:rPr>
          <w:rFonts w:eastAsiaTheme="minorEastAsia" w:hint="eastAsia"/>
          <w:bCs w:val="0"/>
          <w:lang w:eastAsia="zh-CN"/>
        </w:rPr>
        <w:t>E</w:t>
      </w:r>
      <w:r w:rsidR="003E23D9" w:rsidRPr="00D57E6F">
        <w:rPr>
          <w:bCs w:val="0"/>
        </w:rPr>
        <w:t>nhancements</w:t>
      </w:r>
      <w:r>
        <w:rPr>
          <w:rFonts w:eastAsiaTheme="minorEastAsia" w:hint="eastAsia"/>
          <w:bCs w:val="0"/>
          <w:lang w:eastAsia="zh-CN"/>
        </w:rPr>
        <w:t xml:space="preserve"> on </w:t>
      </w:r>
      <w:r w:rsidR="00635A1C">
        <w:rPr>
          <w:rFonts w:eastAsiaTheme="minorEastAsia" w:hint="eastAsia"/>
          <w:bCs w:val="0"/>
          <w:lang w:eastAsia="zh-CN"/>
        </w:rPr>
        <w:t>Cell reselection</w:t>
      </w:r>
    </w:p>
    <w:p w:rsidR="0035494D" w:rsidRDefault="0035494D" w:rsidP="00134BAA">
      <w:pPr>
        <w:widowControl w:val="0"/>
        <w:spacing w:beforeLines="50" w:before="120" w:afterLines="50" w:after="120"/>
        <w:jc w:val="both"/>
        <w:rPr>
          <w:rFonts w:eastAsiaTheme="minorEastAsia"/>
          <w:szCs w:val="20"/>
          <w:lang w:val="en-GB" w:eastAsia="zh-CN"/>
        </w:rPr>
      </w:pPr>
      <w:r>
        <w:rPr>
          <w:rFonts w:eastAsiaTheme="minorEastAsia"/>
          <w:szCs w:val="20"/>
          <w:lang w:val="en-GB" w:eastAsia="zh-CN"/>
        </w:rPr>
        <w:t>I</w:t>
      </w:r>
      <w:r>
        <w:rPr>
          <w:rFonts w:eastAsiaTheme="minorEastAsia" w:hint="eastAsia"/>
          <w:szCs w:val="20"/>
          <w:lang w:val="en-GB" w:eastAsia="zh-CN"/>
        </w:rPr>
        <w:t xml:space="preserve">n R17, </w:t>
      </w:r>
      <w:r w:rsidR="00564D25">
        <w:rPr>
          <w:rFonts w:eastAsiaTheme="minorEastAsia" w:hint="eastAsia"/>
          <w:szCs w:val="20"/>
          <w:lang w:val="en-GB" w:eastAsia="zh-CN"/>
        </w:rPr>
        <w:t xml:space="preserve">for UE in RRC_IDLE state and RRC_INACTIVE state, </w:t>
      </w:r>
      <w:r>
        <w:rPr>
          <w:rFonts w:eastAsiaTheme="minorEastAsia" w:hint="eastAsia"/>
          <w:szCs w:val="20"/>
          <w:lang w:val="en-GB" w:eastAsia="zh-CN"/>
        </w:rPr>
        <w:t xml:space="preserve">the cell </w:t>
      </w:r>
      <w:r w:rsidR="00564D25">
        <w:rPr>
          <w:rFonts w:eastAsiaTheme="minorEastAsia" w:hint="eastAsia"/>
          <w:szCs w:val="20"/>
          <w:lang w:val="en-GB" w:eastAsia="zh-CN"/>
        </w:rPr>
        <w:t>broadcast</w:t>
      </w:r>
      <w:r w:rsidR="00CC5041">
        <w:rPr>
          <w:rFonts w:eastAsiaTheme="minorEastAsia" w:hint="eastAsia"/>
          <w:szCs w:val="20"/>
          <w:lang w:val="en-GB" w:eastAsia="zh-CN"/>
        </w:rPr>
        <w:t>s</w:t>
      </w:r>
      <w:r w:rsidR="00564D25">
        <w:rPr>
          <w:rFonts w:eastAsiaTheme="minorEastAsia" w:hint="eastAsia"/>
          <w:szCs w:val="20"/>
          <w:lang w:val="en-GB" w:eastAsia="zh-CN"/>
        </w:rPr>
        <w:t xml:space="preserve"> </w:t>
      </w:r>
      <w:r>
        <w:rPr>
          <w:rFonts w:eastAsiaTheme="minorEastAsia"/>
          <w:szCs w:val="20"/>
          <w:lang w:val="en-GB" w:eastAsia="zh-CN"/>
        </w:rPr>
        <w:t>some</w:t>
      </w:r>
      <w:r>
        <w:rPr>
          <w:rFonts w:eastAsiaTheme="minorEastAsia" w:hint="eastAsia"/>
          <w:szCs w:val="20"/>
          <w:lang w:val="en-GB" w:eastAsia="zh-CN"/>
        </w:rPr>
        <w:t xml:space="preserve"> NTN related infor</w:t>
      </w:r>
      <w:r w:rsidR="00564D25">
        <w:rPr>
          <w:rFonts w:eastAsiaTheme="minorEastAsia" w:hint="eastAsia"/>
          <w:szCs w:val="20"/>
          <w:lang w:val="en-GB" w:eastAsia="zh-CN"/>
        </w:rPr>
        <w:t xml:space="preserve">mation </w:t>
      </w:r>
      <w:r w:rsidR="00161492">
        <w:rPr>
          <w:rFonts w:eastAsiaTheme="minorEastAsia" w:hint="eastAsia"/>
          <w:szCs w:val="20"/>
          <w:lang w:val="en-GB" w:eastAsia="zh-CN"/>
        </w:rPr>
        <w:t xml:space="preserve">to UE </w:t>
      </w:r>
      <w:r w:rsidR="00564D25">
        <w:rPr>
          <w:rFonts w:eastAsiaTheme="minorEastAsia" w:hint="eastAsia"/>
          <w:szCs w:val="20"/>
          <w:lang w:val="en-GB" w:eastAsia="zh-CN"/>
        </w:rPr>
        <w:t>in SIB19, like ephemeris and</w:t>
      </w:r>
      <w:r>
        <w:rPr>
          <w:rFonts w:eastAsiaTheme="minorEastAsia" w:hint="eastAsia"/>
          <w:szCs w:val="20"/>
          <w:lang w:val="en-GB" w:eastAsia="zh-CN"/>
        </w:rPr>
        <w:t xml:space="preserve"> common</w:t>
      </w:r>
      <w:r w:rsidR="00564D25" w:rsidRPr="00564D25">
        <w:rPr>
          <w:rFonts w:eastAsiaTheme="minorEastAsia" w:hint="eastAsia"/>
          <w:szCs w:val="20"/>
          <w:lang w:val="en-GB" w:eastAsia="zh-CN"/>
        </w:rPr>
        <w:t xml:space="preserve"> </w:t>
      </w:r>
      <w:r w:rsidR="00564D25">
        <w:rPr>
          <w:rFonts w:eastAsiaTheme="minorEastAsia" w:hint="eastAsia"/>
          <w:szCs w:val="20"/>
          <w:lang w:val="en-GB" w:eastAsia="zh-CN"/>
        </w:rPr>
        <w:t>TA</w:t>
      </w:r>
      <w:r>
        <w:rPr>
          <w:rFonts w:eastAsiaTheme="minorEastAsia" w:hint="eastAsia"/>
          <w:szCs w:val="20"/>
          <w:lang w:val="en-GB" w:eastAsia="zh-CN"/>
        </w:rPr>
        <w:t xml:space="preserve"> parameters. </w:t>
      </w:r>
      <w:r>
        <w:rPr>
          <w:rFonts w:eastAsiaTheme="minorEastAsia"/>
          <w:szCs w:val="20"/>
          <w:lang w:val="en-GB" w:eastAsia="zh-CN"/>
        </w:rPr>
        <w:t>T</w:t>
      </w:r>
      <w:r>
        <w:rPr>
          <w:rFonts w:eastAsiaTheme="minorEastAsia" w:hint="eastAsia"/>
          <w:szCs w:val="20"/>
          <w:lang w:val="en-GB" w:eastAsia="zh-CN"/>
        </w:rPr>
        <w:t>hese parameters are necessary in procedure of initial random access</w:t>
      </w:r>
      <w:r w:rsidR="00CC5041">
        <w:rPr>
          <w:rFonts w:eastAsiaTheme="minorEastAsia" w:hint="eastAsia"/>
          <w:szCs w:val="20"/>
          <w:lang w:val="en-GB" w:eastAsia="zh-CN"/>
        </w:rPr>
        <w:t>. Hence</w:t>
      </w:r>
      <w:r>
        <w:rPr>
          <w:rFonts w:eastAsiaTheme="minorEastAsia" w:hint="eastAsia"/>
          <w:szCs w:val="20"/>
          <w:lang w:val="en-GB" w:eastAsia="zh-CN"/>
        </w:rPr>
        <w:t>,</w:t>
      </w:r>
      <w:r w:rsidR="00CC5041">
        <w:rPr>
          <w:rFonts w:eastAsiaTheme="minorEastAsia" w:hint="eastAsia"/>
          <w:szCs w:val="20"/>
          <w:lang w:val="en-GB" w:eastAsia="zh-CN"/>
        </w:rPr>
        <w:t xml:space="preserve"> </w:t>
      </w:r>
      <w:r>
        <w:rPr>
          <w:rFonts w:eastAsiaTheme="minorEastAsia" w:hint="eastAsia"/>
          <w:szCs w:val="20"/>
          <w:lang w:val="en-GB" w:eastAsia="zh-CN"/>
        </w:rPr>
        <w:t>UE need</w:t>
      </w:r>
      <w:r w:rsidR="00D73F1B">
        <w:rPr>
          <w:rFonts w:eastAsiaTheme="minorEastAsia" w:hint="eastAsia"/>
          <w:szCs w:val="20"/>
          <w:lang w:val="en-GB" w:eastAsia="zh-CN"/>
        </w:rPr>
        <w:t>s</w:t>
      </w:r>
      <w:r>
        <w:rPr>
          <w:rFonts w:eastAsiaTheme="minorEastAsia" w:hint="eastAsia"/>
          <w:szCs w:val="20"/>
          <w:lang w:val="en-GB" w:eastAsia="zh-CN"/>
        </w:rPr>
        <w:t xml:space="preserve"> to maintain the</w:t>
      </w:r>
      <w:r w:rsidR="00D73F1B">
        <w:rPr>
          <w:rFonts w:eastAsiaTheme="minorEastAsia" w:hint="eastAsia"/>
          <w:szCs w:val="20"/>
          <w:lang w:val="en-GB" w:eastAsia="zh-CN"/>
        </w:rPr>
        <w:t xml:space="preserve"> information</w:t>
      </w:r>
      <w:r>
        <w:rPr>
          <w:rFonts w:eastAsiaTheme="minorEastAsia" w:hint="eastAsia"/>
          <w:szCs w:val="20"/>
          <w:lang w:val="en-GB" w:eastAsia="zh-CN"/>
        </w:rPr>
        <w:t xml:space="preserve">. </w:t>
      </w:r>
      <w:r>
        <w:rPr>
          <w:rFonts w:eastAsiaTheme="minorEastAsia"/>
          <w:szCs w:val="20"/>
          <w:lang w:val="en-GB" w:eastAsia="zh-CN"/>
        </w:rPr>
        <w:t>I</w:t>
      </w:r>
      <w:r>
        <w:rPr>
          <w:rFonts w:eastAsiaTheme="minorEastAsia" w:hint="eastAsia"/>
          <w:szCs w:val="20"/>
          <w:lang w:val="en-GB" w:eastAsia="zh-CN"/>
        </w:rPr>
        <w:t>n PCI unchanged scenario, after the satellite chang</w:t>
      </w:r>
      <w:r w:rsidR="00DA5AC0">
        <w:rPr>
          <w:rFonts w:eastAsiaTheme="minorEastAsia" w:hint="eastAsia"/>
          <w:szCs w:val="20"/>
          <w:lang w:val="en-GB" w:eastAsia="zh-CN"/>
        </w:rPr>
        <w:t>ing</w:t>
      </w:r>
      <w:r>
        <w:rPr>
          <w:rFonts w:eastAsiaTheme="minorEastAsia" w:hint="eastAsia"/>
          <w:szCs w:val="20"/>
          <w:lang w:val="en-GB" w:eastAsia="zh-CN"/>
        </w:rPr>
        <w:t xml:space="preserve"> from satellite</w:t>
      </w:r>
      <w:r w:rsidR="00505CD0">
        <w:rPr>
          <w:rFonts w:eastAsiaTheme="minorEastAsia" w:hint="eastAsia"/>
          <w:szCs w:val="20"/>
          <w:lang w:val="en-GB" w:eastAsia="zh-CN"/>
        </w:rPr>
        <w:t xml:space="preserve"> </w:t>
      </w:r>
      <w:r>
        <w:rPr>
          <w:rFonts w:eastAsiaTheme="minorEastAsia" w:hint="eastAsia"/>
          <w:szCs w:val="20"/>
          <w:lang w:val="en-GB" w:eastAsia="zh-CN"/>
        </w:rPr>
        <w:t>0 to satellite</w:t>
      </w:r>
      <w:r w:rsidR="00505CD0">
        <w:rPr>
          <w:rFonts w:eastAsiaTheme="minorEastAsia" w:hint="eastAsia"/>
          <w:szCs w:val="20"/>
          <w:lang w:val="en-GB" w:eastAsia="zh-CN"/>
        </w:rPr>
        <w:t xml:space="preserve"> </w:t>
      </w:r>
      <w:r>
        <w:rPr>
          <w:rFonts w:eastAsiaTheme="minorEastAsia" w:hint="eastAsia"/>
          <w:szCs w:val="20"/>
          <w:lang w:val="en-GB" w:eastAsia="zh-CN"/>
        </w:rPr>
        <w:t xml:space="preserve">1, </w:t>
      </w:r>
      <w:r>
        <w:rPr>
          <w:rFonts w:eastAsiaTheme="minorEastAsia"/>
          <w:szCs w:val="20"/>
          <w:lang w:val="en-GB" w:eastAsia="zh-CN"/>
        </w:rPr>
        <w:t>the</w:t>
      </w:r>
      <w:r>
        <w:rPr>
          <w:rFonts w:eastAsiaTheme="minorEastAsia" w:hint="eastAsia"/>
          <w:szCs w:val="20"/>
          <w:lang w:val="en-GB" w:eastAsia="zh-CN"/>
        </w:rPr>
        <w:t xml:space="preserve"> ephemeris and common TA are changed.</w:t>
      </w:r>
      <w:r w:rsidR="00564D25">
        <w:rPr>
          <w:rFonts w:eastAsiaTheme="minorEastAsia" w:hint="eastAsia"/>
          <w:szCs w:val="20"/>
          <w:lang w:val="en-GB" w:eastAsia="zh-CN"/>
        </w:rPr>
        <w:t xml:space="preserve"> </w:t>
      </w:r>
      <w:r w:rsidR="00250C27">
        <w:rPr>
          <w:rFonts w:eastAsiaTheme="minorEastAsia"/>
          <w:szCs w:val="20"/>
          <w:lang w:val="en-GB" w:eastAsia="zh-CN"/>
        </w:rPr>
        <w:t>T</w:t>
      </w:r>
      <w:r w:rsidR="00250C27">
        <w:rPr>
          <w:rFonts w:eastAsiaTheme="minorEastAsia" w:hint="eastAsia"/>
          <w:szCs w:val="20"/>
          <w:lang w:val="en-GB" w:eastAsia="zh-CN"/>
        </w:rPr>
        <w:t xml:space="preserve">he re-acquire of the SIB19 can be triggered by the </w:t>
      </w:r>
      <w:r w:rsidR="005D2FED">
        <w:rPr>
          <w:rFonts w:eastAsiaTheme="minorEastAsia" w:hint="eastAsia"/>
          <w:szCs w:val="20"/>
          <w:lang w:val="en-GB" w:eastAsia="zh-CN"/>
        </w:rPr>
        <w:t xml:space="preserve">T430 </w:t>
      </w:r>
      <w:r w:rsidR="00250C27">
        <w:rPr>
          <w:rFonts w:eastAsiaTheme="minorEastAsia" w:hint="eastAsia"/>
          <w:szCs w:val="20"/>
          <w:lang w:val="en-GB" w:eastAsia="zh-CN"/>
        </w:rPr>
        <w:t xml:space="preserve">of SIB19. </w:t>
      </w:r>
      <w:r w:rsidR="00250C27">
        <w:rPr>
          <w:rFonts w:eastAsiaTheme="minorEastAsia"/>
          <w:szCs w:val="20"/>
          <w:lang w:val="en-GB" w:eastAsia="zh-CN"/>
        </w:rPr>
        <w:t>H</w:t>
      </w:r>
      <w:r w:rsidR="00250C27">
        <w:rPr>
          <w:rFonts w:eastAsiaTheme="minorEastAsia" w:hint="eastAsia"/>
          <w:szCs w:val="20"/>
          <w:lang w:val="en-GB" w:eastAsia="zh-CN"/>
        </w:rPr>
        <w:t xml:space="preserve">owever the DL sync will be changed suddenly, </w:t>
      </w:r>
      <w:r w:rsidR="00380C92">
        <w:rPr>
          <w:rFonts w:eastAsiaTheme="minorEastAsia"/>
          <w:szCs w:val="20"/>
          <w:lang w:val="en-GB" w:eastAsia="zh-CN"/>
        </w:rPr>
        <w:t>I</w:t>
      </w:r>
      <w:r w:rsidR="00380C92">
        <w:rPr>
          <w:rFonts w:eastAsiaTheme="minorEastAsia" w:hint="eastAsia"/>
          <w:szCs w:val="20"/>
          <w:lang w:val="en-GB" w:eastAsia="zh-CN"/>
        </w:rPr>
        <w:t xml:space="preserve">n that case, RAN2 need to consider and identify </w:t>
      </w:r>
      <w:r w:rsidR="00380C92">
        <w:rPr>
          <w:rFonts w:eastAsiaTheme="minorEastAsia"/>
          <w:szCs w:val="20"/>
          <w:lang w:val="en-GB" w:eastAsia="zh-CN"/>
        </w:rPr>
        <w:t>the</w:t>
      </w:r>
      <w:r w:rsidR="00380C92">
        <w:rPr>
          <w:rFonts w:eastAsiaTheme="minorEastAsia" w:hint="eastAsia"/>
          <w:szCs w:val="20"/>
          <w:lang w:val="en-GB" w:eastAsia="zh-CN"/>
        </w:rPr>
        <w:t xml:space="preserve"> possible problems of UE acquiring the updated system </w:t>
      </w:r>
      <w:r w:rsidR="00380C92">
        <w:rPr>
          <w:rFonts w:eastAsiaTheme="minorEastAsia"/>
          <w:szCs w:val="20"/>
          <w:lang w:val="en-GB" w:eastAsia="zh-CN"/>
        </w:rPr>
        <w:t>information</w:t>
      </w:r>
      <w:r w:rsidR="00380C92">
        <w:rPr>
          <w:rFonts w:eastAsiaTheme="minorEastAsia" w:hint="eastAsia"/>
          <w:szCs w:val="20"/>
          <w:lang w:val="en-GB" w:eastAsia="zh-CN"/>
        </w:rPr>
        <w:t>.</w:t>
      </w:r>
    </w:p>
    <w:p w:rsidR="00134BAA" w:rsidRPr="00134BAA" w:rsidRDefault="00505CD0" w:rsidP="00134BAA">
      <w:pPr>
        <w:widowControl w:val="0"/>
        <w:spacing w:beforeLines="50" w:before="120" w:afterLines="50" w:after="120"/>
        <w:jc w:val="both"/>
        <w:rPr>
          <w:rFonts w:eastAsiaTheme="minorEastAsia"/>
          <w:szCs w:val="20"/>
          <w:lang w:val="en-GB" w:eastAsia="zh-CN"/>
        </w:rPr>
      </w:pPr>
      <w:bookmarkStart w:id="79" w:name="_Toc111018807"/>
      <w:bookmarkStart w:id="80" w:name="_Toc111018910"/>
      <w:bookmarkStart w:id="81" w:name="_Toc111018982"/>
      <w:r w:rsidRPr="00F168AD">
        <w:rPr>
          <w:b/>
        </w:rPr>
        <w:t xml:space="preserve">Proposal </w:t>
      </w:r>
      <w:r w:rsidRPr="00F168AD">
        <w:rPr>
          <w:b/>
        </w:rPr>
        <w:fldChar w:fldCharType="begin"/>
      </w:r>
      <w:r w:rsidRPr="00F168AD">
        <w:rPr>
          <w:b/>
        </w:rPr>
        <w:instrText xml:space="preserve"> SEQ Proposal \* ARABIC </w:instrText>
      </w:r>
      <w:r w:rsidRPr="00F168AD">
        <w:rPr>
          <w:b/>
        </w:rPr>
        <w:fldChar w:fldCharType="separate"/>
      </w:r>
      <w:r w:rsidR="00E55E5A">
        <w:rPr>
          <w:b/>
          <w:noProof/>
        </w:rPr>
        <w:t>6</w:t>
      </w:r>
      <w:r w:rsidRPr="00F168AD">
        <w:rPr>
          <w:b/>
        </w:rPr>
        <w:fldChar w:fldCharType="end"/>
      </w:r>
      <w:r w:rsidR="00C452F9" w:rsidRPr="00864218">
        <w:rPr>
          <w:rFonts w:eastAsia="宋体"/>
          <w:b/>
          <w:szCs w:val="20"/>
          <w:lang w:val="en-GB" w:eastAsia="zh-CN"/>
        </w:rPr>
        <w:t>:</w:t>
      </w:r>
      <w:r w:rsidR="00C452F9" w:rsidRPr="00C23FA9">
        <w:rPr>
          <w:rFonts w:eastAsia="宋体" w:hint="eastAsia"/>
          <w:b/>
          <w:szCs w:val="20"/>
          <w:lang w:val="en-GB" w:eastAsia="zh-CN"/>
        </w:rPr>
        <w:t xml:space="preserve"> RAN2 to</w:t>
      </w:r>
      <w:r w:rsidR="00876E1D">
        <w:rPr>
          <w:rFonts w:eastAsia="宋体" w:hint="eastAsia"/>
          <w:b/>
          <w:szCs w:val="20"/>
          <w:lang w:val="en-GB" w:eastAsia="zh-CN"/>
        </w:rPr>
        <w:t xml:space="preserve"> </w:t>
      </w:r>
      <w:r w:rsidR="00380C92" w:rsidRPr="00380C92">
        <w:rPr>
          <w:rFonts w:eastAsia="宋体"/>
          <w:b/>
          <w:szCs w:val="20"/>
          <w:lang w:val="en-GB" w:eastAsia="zh-CN"/>
        </w:rPr>
        <w:t>consider and identify the possible problems</w:t>
      </w:r>
      <w:r w:rsidR="00876E1D">
        <w:rPr>
          <w:rFonts w:eastAsia="宋体" w:hint="eastAsia"/>
          <w:b/>
          <w:szCs w:val="20"/>
          <w:lang w:val="en-GB" w:eastAsia="zh-CN"/>
        </w:rPr>
        <w:t xml:space="preserve"> </w:t>
      </w:r>
      <w:r w:rsidR="00380C92" w:rsidRPr="00380C92">
        <w:rPr>
          <w:rFonts w:eastAsia="宋体"/>
          <w:b/>
          <w:szCs w:val="20"/>
          <w:lang w:val="en-GB" w:eastAsia="zh-CN"/>
        </w:rPr>
        <w:t>of UE acquiring the updated system information</w:t>
      </w:r>
      <w:r w:rsidR="00380C92">
        <w:rPr>
          <w:rFonts w:eastAsia="宋体" w:hint="eastAsia"/>
          <w:b/>
          <w:szCs w:val="20"/>
          <w:lang w:val="en-GB" w:eastAsia="zh-CN"/>
        </w:rPr>
        <w:t xml:space="preserve"> in PCI unchanged </w:t>
      </w:r>
      <w:r w:rsidR="00380C92">
        <w:rPr>
          <w:rFonts w:eastAsia="宋体"/>
          <w:b/>
          <w:szCs w:val="20"/>
          <w:lang w:val="en-GB" w:eastAsia="zh-CN"/>
        </w:rPr>
        <w:t>scenario</w:t>
      </w:r>
      <w:r w:rsidR="00380C92">
        <w:rPr>
          <w:rFonts w:eastAsia="宋体" w:hint="eastAsia"/>
          <w:b/>
          <w:szCs w:val="20"/>
          <w:lang w:val="en-GB" w:eastAsia="zh-CN"/>
        </w:rPr>
        <w:t>.</w:t>
      </w:r>
      <w:bookmarkEnd w:id="79"/>
      <w:bookmarkEnd w:id="80"/>
      <w:bookmarkEnd w:id="81"/>
    </w:p>
    <w:p w:rsidR="00CB6E10" w:rsidRPr="00CB6E10" w:rsidRDefault="003E23D9" w:rsidP="00161492">
      <w:pPr>
        <w:pStyle w:val="3"/>
        <w:numPr>
          <w:ilvl w:val="2"/>
          <w:numId w:val="22"/>
        </w:numPr>
        <w:ind w:left="170" w:hanging="170"/>
      </w:pPr>
      <w:r>
        <w:rPr>
          <w:rFonts w:eastAsiaTheme="minorEastAsia" w:hint="eastAsia"/>
          <w:bCs w:val="0"/>
        </w:rPr>
        <w:t>HO</w:t>
      </w:r>
      <w:r>
        <w:rPr>
          <w:rFonts w:eastAsiaTheme="minorEastAsia" w:hint="eastAsia"/>
          <w:bCs w:val="0"/>
          <w:lang w:eastAsia="zh-CN"/>
        </w:rPr>
        <w:t>/CHO</w:t>
      </w:r>
      <w:r w:rsidRPr="00D57E6F">
        <w:rPr>
          <w:bCs w:val="0"/>
        </w:rPr>
        <w:t xml:space="preserve"> </w:t>
      </w:r>
      <w:r>
        <w:rPr>
          <w:rFonts w:eastAsiaTheme="minorEastAsia" w:hint="eastAsia"/>
          <w:bCs w:val="0"/>
        </w:rPr>
        <w:t>e</w:t>
      </w:r>
      <w:r w:rsidRPr="00D57E6F">
        <w:rPr>
          <w:bCs w:val="0"/>
        </w:rPr>
        <w:t>nhancements</w:t>
      </w:r>
    </w:p>
    <w:p w:rsidR="00152132" w:rsidRDefault="009B5C8F" w:rsidP="004271D1">
      <w:pPr>
        <w:spacing w:after="120"/>
        <w:jc w:val="both"/>
        <w:rPr>
          <w:rFonts w:eastAsiaTheme="minorEastAsia"/>
          <w:lang w:eastAsia="zh-CN"/>
        </w:rPr>
      </w:pPr>
      <w:r>
        <w:rPr>
          <w:rFonts w:eastAsiaTheme="minorEastAsia" w:hint="eastAsia"/>
          <w:lang w:eastAsia="zh-CN"/>
        </w:rPr>
        <w:t xml:space="preserve">In RRC_CONNECTED state, </w:t>
      </w:r>
      <w:r w:rsidR="008D6E0C">
        <w:rPr>
          <w:rFonts w:eastAsiaTheme="minorEastAsia" w:hint="eastAsia"/>
          <w:lang w:eastAsia="zh-CN"/>
        </w:rPr>
        <w:t xml:space="preserve">except </w:t>
      </w:r>
      <w:r w:rsidR="003579F0">
        <w:rPr>
          <w:rFonts w:eastAsiaTheme="minorEastAsia" w:hint="eastAsia"/>
          <w:lang w:eastAsia="zh-CN"/>
        </w:rPr>
        <w:t xml:space="preserve">the satellite specific information, e.g. </w:t>
      </w:r>
      <w:r w:rsidR="008D6E0C">
        <w:rPr>
          <w:rFonts w:eastAsiaTheme="minorEastAsia" w:hint="eastAsia"/>
          <w:lang w:eastAsia="zh-CN"/>
        </w:rPr>
        <w:t xml:space="preserve">the </w:t>
      </w:r>
      <w:r w:rsidR="008D6E0C">
        <w:rPr>
          <w:rFonts w:eastAsiaTheme="minorEastAsia" w:hint="eastAsia"/>
          <w:szCs w:val="20"/>
          <w:lang w:val="en-GB" w:eastAsia="zh-CN"/>
        </w:rPr>
        <w:t>ephemeris and common</w:t>
      </w:r>
      <w:r w:rsidR="008D6E0C" w:rsidRPr="00564D25">
        <w:rPr>
          <w:rFonts w:eastAsiaTheme="minorEastAsia" w:hint="eastAsia"/>
          <w:szCs w:val="20"/>
          <w:lang w:val="en-GB" w:eastAsia="zh-CN"/>
        </w:rPr>
        <w:t xml:space="preserve"> </w:t>
      </w:r>
      <w:r w:rsidR="008D6E0C">
        <w:rPr>
          <w:rFonts w:eastAsiaTheme="minorEastAsia" w:hint="eastAsia"/>
          <w:szCs w:val="20"/>
          <w:lang w:val="en-GB" w:eastAsia="zh-CN"/>
        </w:rPr>
        <w:t>TA parameters</w:t>
      </w:r>
      <w:r w:rsidR="008D6E0C">
        <w:rPr>
          <w:rFonts w:eastAsiaTheme="minorEastAsia" w:hint="eastAsia"/>
          <w:lang w:eastAsia="zh-CN"/>
        </w:rPr>
        <w:t xml:space="preserve">, the other configuration e.g. </w:t>
      </w:r>
      <w:proofErr w:type="spellStart"/>
      <w:r w:rsidR="008D6E0C" w:rsidRPr="005F60F9">
        <w:rPr>
          <w:rFonts w:eastAsiaTheme="minorEastAsia" w:hint="eastAsia"/>
          <w:i/>
          <w:lang w:eastAsia="zh-CN"/>
        </w:rPr>
        <w:t>servingCell</w:t>
      </w:r>
      <w:r w:rsidR="008D6E0C" w:rsidRPr="005F60F9">
        <w:rPr>
          <w:rFonts w:eastAsiaTheme="minorEastAsia"/>
          <w:i/>
          <w:lang w:eastAsia="zh-CN"/>
        </w:rPr>
        <w:t>config</w:t>
      </w:r>
      <w:r w:rsidR="008D6E0C" w:rsidRPr="005F60F9">
        <w:rPr>
          <w:rFonts w:eastAsiaTheme="minorEastAsia" w:hint="eastAsia"/>
          <w:i/>
          <w:lang w:eastAsia="zh-CN"/>
        </w:rPr>
        <w:t>Common</w:t>
      </w:r>
      <w:proofErr w:type="spellEnd"/>
      <w:r w:rsidR="008D6E0C">
        <w:rPr>
          <w:rFonts w:eastAsiaTheme="minorEastAsia" w:hint="eastAsia"/>
          <w:lang w:eastAsia="zh-CN"/>
        </w:rPr>
        <w:t xml:space="preserve"> or </w:t>
      </w:r>
      <w:proofErr w:type="spellStart"/>
      <w:r w:rsidR="008D6E0C" w:rsidRPr="005F60F9">
        <w:rPr>
          <w:rFonts w:eastAsiaTheme="minorEastAsia" w:hint="eastAsia"/>
          <w:i/>
          <w:lang w:eastAsia="zh-CN"/>
        </w:rPr>
        <w:t>servingCellConfig</w:t>
      </w:r>
      <w:proofErr w:type="spellEnd"/>
      <w:r w:rsidR="008D6E0C">
        <w:rPr>
          <w:rFonts w:eastAsiaTheme="minorEastAsia" w:hint="eastAsia"/>
          <w:lang w:eastAsia="zh-CN"/>
        </w:rPr>
        <w:t xml:space="preserve"> can be shared between </w:t>
      </w:r>
      <w:r w:rsidR="003A44BE">
        <w:rPr>
          <w:rFonts w:eastAsiaTheme="minorEastAsia" w:hint="eastAsia"/>
          <w:lang w:eastAsia="zh-CN"/>
        </w:rPr>
        <w:t xml:space="preserve">the </w:t>
      </w:r>
      <w:r w:rsidR="00152132">
        <w:rPr>
          <w:rFonts w:eastAsiaTheme="minorEastAsia"/>
          <w:lang w:eastAsia="zh-CN"/>
        </w:rPr>
        <w:t xml:space="preserve">source </w:t>
      </w:r>
      <w:r w:rsidR="008D6E0C">
        <w:rPr>
          <w:rFonts w:eastAsiaTheme="minorEastAsia" w:hint="eastAsia"/>
          <w:lang w:eastAsia="zh-CN"/>
        </w:rPr>
        <w:t>and</w:t>
      </w:r>
      <w:r w:rsidR="00152132">
        <w:rPr>
          <w:rFonts w:eastAsiaTheme="minorEastAsia"/>
          <w:lang w:eastAsia="zh-CN"/>
        </w:rPr>
        <w:t xml:space="preserve"> the target satellite</w:t>
      </w:r>
      <w:r w:rsidR="00971125">
        <w:rPr>
          <w:rFonts w:eastAsiaTheme="minorEastAsia" w:hint="eastAsia"/>
          <w:lang w:eastAsia="zh-CN"/>
        </w:rPr>
        <w:t xml:space="preserve">. </w:t>
      </w:r>
      <w:r w:rsidR="0068307D">
        <w:rPr>
          <w:rFonts w:eastAsiaTheme="minorEastAsia" w:hint="eastAsia"/>
          <w:lang w:eastAsia="zh-CN"/>
        </w:rPr>
        <w:t>Then</w:t>
      </w:r>
      <w:r w:rsidR="00D27B77">
        <w:rPr>
          <w:rFonts w:eastAsiaTheme="minorEastAsia" w:hint="eastAsia"/>
          <w:lang w:eastAsia="zh-CN"/>
        </w:rPr>
        <w:t xml:space="preserve">, </w:t>
      </w:r>
      <w:r w:rsidR="008D6E0C">
        <w:rPr>
          <w:rFonts w:eastAsiaTheme="minorEastAsia" w:hint="eastAsia"/>
          <w:lang w:eastAsia="zh-CN"/>
        </w:rPr>
        <w:t>the</w:t>
      </w:r>
      <w:r w:rsidR="00D1608B">
        <w:rPr>
          <w:rFonts w:eastAsiaTheme="minorEastAsia" w:hint="eastAsia"/>
          <w:lang w:eastAsia="zh-CN"/>
        </w:rPr>
        <w:t xml:space="preserve"> satellite specific </w:t>
      </w:r>
      <w:r w:rsidR="00D1608B">
        <w:rPr>
          <w:rFonts w:eastAsiaTheme="minorEastAsia"/>
          <w:lang w:eastAsia="zh-CN"/>
        </w:rPr>
        <w:t>information</w:t>
      </w:r>
      <w:r w:rsidR="00D1608B">
        <w:rPr>
          <w:rFonts w:eastAsiaTheme="minorEastAsia" w:hint="eastAsia"/>
          <w:lang w:eastAsia="zh-CN"/>
        </w:rPr>
        <w:t xml:space="preserve"> </w:t>
      </w:r>
      <w:r w:rsidR="008D6E0C">
        <w:rPr>
          <w:rFonts w:eastAsiaTheme="minorEastAsia" w:hint="eastAsia"/>
          <w:szCs w:val="20"/>
          <w:lang w:val="en-GB" w:eastAsia="zh-CN"/>
        </w:rPr>
        <w:t>of target satellite can</w:t>
      </w:r>
      <w:r w:rsidR="00D27B77">
        <w:rPr>
          <w:rFonts w:eastAsiaTheme="minorEastAsia" w:hint="eastAsia"/>
          <w:szCs w:val="20"/>
          <w:lang w:val="en-GB" w:eastAsia="zh-CN"/>
        </w:rPr>
        <w:t xml:space="preserve"> be</w:t>
      </w:r>
      <w:r w:rsidR="008D6E0C">
        <w:rPr>
          <w:rFonts w:eastAsiaTheme="minorEastAsia" w:hint="eastAsia"/>
          <w:szCs w:val="20"/>
          <w:lang w:val="en-GB" w:eastAsia="zh-CN"/>
        </w:rPr>
        <w:t xml:space="preserve"> preconfigure</w:t>
      </w:r>
      <w:r w:rsidR="00D27B77">
        <w:rPr>
          <w:rFonts w:eastAsiaTheme="minorEastAsia" w:hint="eastAsia"/>
          <w:szCs w:val="20"/>
          <w:lang w:val="en-GB" w:eastAsia="zh-CN"/>
        </w:rPr>
        <w:t>d</w:t>
      </w:r>
      <w:r w:rsidR="008D6E0C">
        <w:rPr>
          <w:rFonts w:eastAsiaTheme="minorEastAsia" w:hint="eastAsia"/>
          <w:szCs w:val="20"/>
          <w:lang w:val="en-GB" w:eastAsia="zh-CN"/>
        </w:rPr>
        <w:t xml:space="preserve"> to the UE</w:t>
      </w:r>
      <w:r w:rsidR="00152132">
        <w:rPr>
          <w:rFonts w:eastAsiaTheme="minorEastAsia"/>
          <w:lang w:eastAsia="zh-CN"/>
        </w:rPr>
        <w:t xml:space="preserve">. </w:t>
      </w:r>
      <w:r w:rsidR="00412EBF">
        <w:rPr>
          <w:rFonts w:eastAsiaTheme="minorEastAsia" w:hint="eastAsia"/>
          <w:lang w:eastAsia="zh-CN"/>
        </w:rPr>
        <w:t>And</w:t>
      </w:r>
      <w:r w:rsidR="00152132">
        <w:rPr>
          <w:rFonts w:eastAsiaTheme="minorEastAsia" w:hint="eastAsia"/>
          <w:lang w:eastAsia="zh-CN"/>
        </w:rPr>
        <w:t xml:space="preserve"> the </w:t>
      </w:r>
      <w:r w:rsidR="001A1DFC">
        <w:rPr>
          <w:rFonts w:eastAsiaTheme="minorEastAsia" w:hint="eastAsia"/>
          <w:lang w:eastAsia="zh-CN"/>
        </w:rPr>
        <w:t xml:space="preserve">shared </w:t>
      </w:r>
      <w:r w:rsidR="00152132">
        <w:rPr>
          <w:rFonts w:eastAsiaTheme="minorEastAsia" w:hint="eastAsia"/>
          <w:lang w:eastAsia="zh-CN"/>
        </w:rPr>
        <w:t xml:space="preserve">part of the common configuration in the handover command or CHO configurations can be eliminated. </w:t>
      </w:r>
      <w:r w:rsidR="00CB4792">
        <w:rPr>
          <w:rFonts w:eastAsiaTheme="minorEastAsia" w:hint="eastAsia"/>
          <w:lang w:eastAsia="zh-CN"/>
        </w:rPr>
        <w:t>In this way</w:t>
      </w:r>
      <w:r w:rsidR="006F561A">
        <w:rPr>
          <w:rFonts w:eastAsiaTheme="minorEastAsia"/>
          <w:lang w:eastAsia="zh-CN"/>
        </w:rPr>
        <w:t>, the signaling</w:t>
      </w:r>
      <w:r w:rsidR="006F561A">
        <w:rPr>
          <w:rFonts w:eastAsiaTheme="minorEastAsia" w:hint="eastAsia"/>
          <w:lang w:eastAsia="zh-CN"/>
        </w:rPr>
        <w:t xml:space="preserve"> overhead in handover procedure</w:t>
      </w:r>
      <w:r w:rsidR="006F561A">
        <w:rPr>
          <w:rFonts w:eastAsiaTheme="minorEastAsia"/>
          <w:lang w:eastAsia="zh-CN"/>
        </w:rPr>
        <w:t xml:space="preserve"> </w:t>
      </w:r>
      <w:r w:rsidR="0068307D">
        <w:rPr>
          <w:rFonts w:eastAsiaTheme="minorEastAsia" w:hint="eastAsia"/>
          <w:lang w:eastAsia="zh-CN"/>
        </w:rPr>
        <w:t>is</w:t>
      </w:r>
      <w:r w:rsidR="006F561A">
        <w:rPr>
          <w:rFonts w:eastAsiaTheme="minorEastAsia"/>
          <w:lang w:eastAsia="zh-CN"/>
        </w:rPr>
        <w:t xml:space="preserve"> </w:t>
      </w:r>
      <w:r w:rsidR="006F561A">
        <w:rPr>
          <w:rFonts w:eastAsiaTheme="minorEastAsia" w:hint="eastAsia"/>
          <w:lang w:eastAsia="zh-CN"/>
        </w:rPr>
        <w:t>reduce</w:t>
      </w:r>
      <w:r w:rsidR="006F561A">
        <w:rPr>
          <w:rFonts w:eastAsiaTheme="minorEastAsia"/>
          <w:lang w:eastAsia="zh-CN"/>
        </w:rPr>
        <w:t>d.</w:t>
      </w:r>
    </w:p>
    <w:p w:rsidR="00152132" w:rsidRDefault="008D6E0C" w:rsidP="00152132">
      <w:pPr>
        <w:spacing w:after="120"/>
        <w:jc w:val="both"/>
        <w:rPr>
          <w:rFonts w:eastAsiaTheme="minorEastAsia"/>
          <w:lang w:eastAsia="zh-CN"/>
        </w:rPr>
      </w:pPr>
      <w:r>
        <w:rPr>
          <w:rFonts w:eastAsiaTheme="minorEastAsia" w:hint="eastAsia"/>
          <w:lang w:eastAsia="zh-CN"/>
        </w:rPr>
        <w:t>Furthermore</w:t>
      </w:r>
      <w:r w:rsidR="00152132">
        <w:rPr>
          <w:rFonts w:eastAsiaTheme="minorEastAsia" w:hint="eastAsia"/>
          <w:lang w:eastAsia="zh-CN"/>
        </w:rPr>
        <w:t>, the handover procedure can be simplified</w:t>
      </w:r>
      <w:r w:rsidR="00152132" w:rsidRPr="004127EC">
        <w:rPr>
          <w:rFonts w:eastAsiaTheme="minorEastAsia" w:hint="eastAsia"/>
          <w:lang w:eastAsia="zh-CN"/>
        </w:rPr>
        <w:t xml:space="preserve"> </w:t>
      </w:r>
      <w:r w:rsidR="00152132">
        <w:rPr>
          <w:rFonts w:eastAsiaTheme="minorEastAsia" w:hint="eastAsia"/>
          <w:lang w:eastAsia="zh-CN"/>
        </w:rPr>
        <w:t>t</w:t>
      </w:r>
      <w:r w:rsidR="00152132">
        <w:rPr>
          <w:rFonts w:eastAsiaTheme="minorEastAsia"/>
          <w:lang w:eastAsia="zh-CN"/>
        </w:rPr>
        <w:t>o facilitate the procedure</w:t>
      </w:r>
      <w:r w:rsidR="00152132">
        <w:rPr>
          <w:rFonts w:eastAsiaTheme="minorEastAsia" w:hint="eastAsia"/>
          <w:lang w:eastAsia="zh-CN"/>
        </w:rPr>
        <w:t xml:space="preserve">. </w:t>
      </w:r>
      <w:r w:rsidR="00A238CB">
        <w:rPr>
          <w:rFonts w:eastAsiaTheme="minorEastAsia" w:hint="eastAsia"/>
          <w:lang w:eastAsia="zh-CN"/>
        </w:rPr>
        <w:t>Since</w:t>
      </w:r>
      <w:r>
        <w:rPr>
          <w:rFonts w:eastAsiaTheme="minorEastAsia" w:hint="eastAsia"/>
          <w:lang w:eastAsia="zh-CN"/>
        </w:rPr>
        <w:t xml:space="preserve"> the gNB hasn</w:t>
      </w:r>
      <w:r>
        <w:rPr>
          <w:rFonts w:eastAsiaTheme="minorEastAsia"/>
          <w:lang w:eastAsia="zh-CN"/>
        </w:rPr>
        <w:t>’</w:t>
      </w:r>
      <w:r>
        <w:rPr>
          <w:rFonts w:eastAsiaTheme="minorEastAsia" w:hint="eastAsia"/>
          <w:lang w:eastAsia="zh-CN"/>
        </w:rPr>
        <w:t>t change, we can assume the UE still be served by the same cell but by different satellite</w:t>
      </w:r>
      <w:r w:rsidR="00A238CB">
        <w:rPr>
          <w:rFonts w:eastAsiaTheme="minorEastAsia" w:hint="eastAsia"/>
          <w:lang w:eastAsia="zh-CN"/>
        </w:rPr>
        <w:t>s</w:t>
      </w:r>
      <w:r>
        <w:rPr>
          <w:rFonts w:eastAsiaTheme="minorEastAsia" w:hint="eastAsia"/>
          <w:lang w:eastAsia="zh-CN"/>
        </w:rPr>
        <w:t>.</w:t>
      </w:r>
      <w:r w:rsidR="00A238CB">
        <w:rPr>
          <w:rFonts w:eastAsiaTheme="minorEastAsia" w:hint="eastAsia"/>
          <w:lang w:eastAsia="zh-CN"/>
        </w:rPr>
        <w:t xml:space="preserve"> </w:t>
      </w:r>
      <w:r>
        <w:rPr>
          <w:rFonts w:eastAsiaTheme="minorEastAsia" w:hint="eastAsia"/>
          <w:lang w:eastAsia="zh-CN"/>
        </w:rPr>
        <w:t>Instead of</w:t>
      </w:r>
      <w:r>
        <w:rPr>
          <w:rFonts w:eastAsiaTheme="minorEastAsia"/>
          <w:lang w:eastAsia="zh-CN"/>
        </w:rPr>
        <w:t xml:space="preserve"> </w:t>
      </w:r>
      <w:r w:rsidR="00152132">
        <w:rPr>
          <w:rFonts w:eastAsiaTheme="minorEastAsia"/>
          <w:lang w:eastAsia="zh-CN"/>
        </w:rPr>
        <w:t>handover</w:t>
      </w:r>
      <w:r w:rsidR="00152132">
        <w:rPr>
          <w:rFonts w:eastAsiaTheme="minorEastAsia" w:hint="eastAsia"/>
          <w:lang w:eastAsia="zh-CN"/>
        </w:rPr>
        <w:t xml:space="preserve"> </w:t>
      </w:r>
      <w:r>
        <w:rPr>
          <w:rFonts w:eastAsiaTheme="minorEastAsia" w:hint="eastAsia"/>
          <w:lang w:eastAsia="zh-CN"/>
        </w:rPr>
        <w:t xml:space="preserve">command that including </w:t>
      </w:r>
      <w:proofErr w:type="spellStart"/>
      <w:r w:rsidRPr="005F60F9">
        <w:rPr>
          <w:rFonts w:eastAsiaTheme="minorEastAsia" w:hint="eastAsia"/>
          <w:i/>
          <w:lang w:eastAsia="zh-CN"/>
        </w:rPr>
        <w:t>reconfigurationWithSync</w:t>
      </w:r>
      <w:proofErr w:type="spellEnd"/>
      <w:r w:rsidR="00152132">
        <w:rPr>
          <w:rFonts w:eastAsiaTheme="minorEastAsia"/>
          <w:lang w:eastAsia="zh-CN"/>
        </w:rPr>
        <w:t>, one synchronization indication can be used to switch the UE to target satellite</w:t>
      </w:r>
      <w:r w:rsidR="00152132">
        <w:rPr>
          <w:rFonts w:eastAsiaTheme="minorEastAsia" w:hint="eastAsia"/>
          <w:lang w:eastAsia="zh-CN"/>
        </w:rPr>
        <w:t>.</w:t>
      </w:r>
      <w:r w:rsidR="00152132">
        <w:rPr>
          <w:rFonts w:eastAsiaTheme="minorEastAsia"/>
          <w:lang w:eastAsia="zh-CN"/>
        </w:rPr>
        <w:t xml:space="preserve"> When the UE receives the synchronization indication, the UE starts to perform downlink and uplink synchronization to the target satellite.</w:t>
      </w:r>
      <w:r w:rsidR="00152132">
        <w:rPr>
          <w:rFonts w:eastAsiaTheme="minorEastAsia" w:hint="eastAsia"/>
          <w:lang w:eastAsia="zh-CN"/>
        </w:rPr>
        <w:t xml:space="preserve"> </w:t>
      </w:r>
    </w:p>
    <w:p w:rsidR="00152132" w:rsidRDefault="00A238CB" w:rsidP="00152132">
      <w:pPr>
        <w:spacing w:after="120"/>
        <w:jc w:val="both"/>
        <w:rPr>
          <w:rFonts w:eastAsiaTheme="minorEastAsia"/>
          <w:lang w:eastAsia="zh-CN"/>
        </w:rPr>
      </w:pPr>
      <w:r>
        <w:rPr>
          <w:rFonts w:eastAsiaTheme="minorEastAsia" w:hint="eastAsia"/>
          <w:lang w:eastAsia="zh-CN"/>
        </w:rPr>
        <w:t>Apart from the network indication solution</w:t>
      </w:r>
      <w:r w:rsidR="008D6E0C">
        <w:rPr>
          <w:rFonts w:eastAsiaTheme="minorEastAsia" w:hint="eastAsia"/>
          <w:lang w:eastAsia="zh-CN"/>
        </w:rPr>
        <w:t xml:space="preserve">, the UE based </w:t>
      </w:r>
      <w:r w:rsidR="000706F1">
        <w:rPr>
          <w:rFonts w:eastAsiaTheme="minorEastAsia" w:hint="eastAsia"/>
          <w:lang w:eastAsia="zh-CN"/>
        </w:rPr>
        <w:t>solution</w:t>
      </w:r>
      <w:r w:rsidR="008D6E0C">
        <w:rPr>
          <w:rFonts w:eastAsiaTheme="minorEastAsia" w:hint="eastAsia"/>
          <w:lang w:eastAsia="zh-CN"/>
        </w:rPr>
        <w:t xml:space="preserve"> can also</w:t>
      </w:r>
      <w:r w:rsidR="000706F1">
        <w:rPr>
          <w:rFonts w:eastAsiaTheme="minorEastAsia" w:hint="eastAsia"/>
          <w:lang w:eastAsia="zh-CN"/>
        </w:rPr>
        <w:t xml:space="preserve"> be</w:t>
      </w:r>
      <w:r w:rsidR="008D6E0C">
        <w:rPr>
          <w:rFonts w:eastAsiaTheme="minorEastAsia" w:hint="eastAsia"/>
          <w:lang w:eastAsia="zh-CN"/>
        </w:rPr>
        <w:t xml:space="preserve"> take</w:t>
      </w:r>
      <w:r w:rsidR="000706F1">
        <w:rPr>
          <w:rFonts w:eastAsiaTheme="minorEastAsia" w:hint="eastAsia"/>
          <w:lang w:eastAsia="zh-CN"/>
        </w:rPr>
        <w:t>n</w:t>
      </w:r>
      <w:r w:rsidR="008D6E0C">
        <w:rPr>
          <w:rFonts w:eastAsiaTheme="minorEastAsia" w:hint="eastAsia"/>
          <w:lang w:eastAsia="zh-CN"/>
        </w:rPr>
        <w:t xml:space="preserve"> into </w:t>
      </w:r>
      <w:r w:rsidR="008D6E0C">
        <w:rPr>
          <w:rFonts w:eastAsiaTheme="minorEastAsia"/>
          <w:lang w:eastAsia="zh-CN"/>
        </w:rPr>
        <w:t>consideration</w:t>
      </w:r>
      <w:r w:rsidR="008D6E0C">
        <w:rPr>
          <w:rFonts w:eastAsiaTheme="minorEastAsia" w:hint="eastAsia"/>
          <w:lang w:eastAsia="zh-CN"/>
        </w:rPr>
        <w:t>. Like</w:t>
      </w:r>
      <w:r w:rsidR="008D6E0C">
        <w:rPr>
          <w:rFonts w:eastAsiaTheme="minorEastAsia"/>
          <w:lang w:eastAsia="zh-CN"/>
        </w:rPr>
        <w:t xml:space="preserve"> </w:t>
      </w:r>
      <w:r w:rsidR="00152132">
        <w:rPr>
          <w:rFonts w:eastAsiaTheme="minorEastAsia"/>
          <w:lang w:eastAsia="zh-CN"/>
        </w:rPr>
        <w:t xml:space="preserve">CHO, when </w:t>
      </w:r>
      <w:r w:rsidR="008D6E0C">
        <w:rPr>
          <w:rFonts w:eastAsiaTheme="minorEastAsia" w:hint="eastAsia"/>
          <w:lang w:eastAsia="zh-CN"/>
        </w:rPr>
        <w:t xml:space="preserve">execution </w:t>
      </w:r>
      <w:r w:rsidR="00152132">
        <w:rPr>
          <w:rFonts w:eastAsiaTheme="minorEastAsia"/>
          <w:lang w:eastAsia="zh-CN"/>
        </w:rPr>
        <w:t xml:space="preserve">conditions are satisfied, the UE triggers downlink and uplink synchronization to the target satellite. </w:t>
      </w:r>
      <w:r w:rsidR="00152132">
        <w:rPr>
          <w:rFonts w:eastAsiaTheme="minorEastAsia" w:hint="eastAsia"/>
          <w:lang w:eastAsia="zh-CN"/>
        </w:rPr>
        <w:t>T</w:t>
      </w:r>
      <w:r w:rsidR="00152132">
        <w:rPr>
          <w:rFonts w:eastAsiaTheme="minorEastAsia"/>
          <w:lang w:eastAsia="zh-CN"/>
        </w:rPr>
        <w:t>he entering conditions</w:t>
      </w:r>
      <w:r w:rsidR="00152132">
        <w:rPr>
          <w:rFonts w:eastAsiaTheme="minorEastAsia" w:hint="eastAsia"/>
          <w:lang w:eastAsia="zh-CN"/>
        </w:rPr>
        <w:t xml:space="preserve"> </w:t>
      </w:r>
      <w:r w:rsidR="00FE4B6D">
        <w:rPr>
          <w:rFonts w:eastAsiaTheme="minorEastAsia" w:hint="eastAsia"/>
          <w:lang w:eastAsia="zh-CN"/>
        </w:rPr>
        <w:t>similar to</w:t>
      </w:r>
      <w:r w:rsidR="00152132">
        <w:rPr>
          <w:rFonts w:eastAsiaTheme="minorEastAsia" w:hint="eastAsia"/>
          <w:lang w:eastAsia="zh-CN"/>
        </w:rPr>
        <w:t xml:space="preserve"> event</w:t>
      </w:r>
      <w:r w:rsidR="00152132" w:rsidRPr="00A126F4">
        <w:rPr>
          <w:rFonts w:eastAsiaTheme="minorEastAsia"/>
          <w:lang w:eastAsia="zh-CN"/>
        </w:rPr>
        <w:t xml:space="preserve"> </w:t>
      </w:r>
      <w:r w:rsidR="00152132">
        <w:rPr>
          <w:rFonts w:eastAsiaTheme="minorEastAsia"/>
          <w:lang w:eastAsia="zh-CN"/>
        </w:rPr>
        <w:t>D1 or T1</w:t>
      </w:r>
      <w:r w:rsidR="00152132">
        <w:rPr>
          <w:rFonts w:eastAsiaTheme="minorEastAsia" w:hint="eastAsia"/>
          <w:lang w:eastAsia="zh-CN"/>
        </w:rPr>
        <w:t xml:space="preserve"> can be reused in this scenario</w:t>
      </w:r>
      <w:r w:rsidR="00152132">
        <w:rPr>
          <w:rFonts w:eastAsiaTheme="minorEastAsia"/>
          <w:lang w:eastAsia="zh-CN"/>
        </w:rPr>
        <w:t>.</w:t>
      </w:r>
    </w:p>
    <w:p w:rsidR="00152132" w:rsidRPr="00D612D6" w:rsidRDefault="00152132" w:rsidP="00152132">
      <w:pPr>
        <w:spacing w:after="120"/>
        <w:jc w:val="both"/>
        <w:rPr>
          <w:rFonts w:eastAsiaTheme="minorEastAsia"/>
          <w:b/>
          <w:bCs/>
          <w:noProof/>
          <w:lang w:eastAsia="zh-CN"/>
        </w:rPr>
      </w:pPr>
      <w:bookmarkStart w:id="82" w:name="_Toc101714152"/>
      <w:bookmarkStart w:id="83" w:name="_Toc111018808"/>
      <w:bookmarkStart w:id="84" w:name="_Toc111018911"/>
      <w:bookmarkStart w:id="85" w:name="_Toc111018983"/>
      <w:r w:rsidRPr="00BF2EBB">
        <w:rPr>
          <w:rFonts w:eastAsiaTheme="minorEastAsia"/>
          <w:b/>
          <w:noProof/>
          <w:lang w:eastAsia="zh-CN"/>
        </w:rPr>
        <w:t xml:space="preserve">Proposal </w:t>
      </w:r>
      <w:r w:rsidRPr="00BF2EBB">
        <w:rPr>
          <w:rFonts w:eastAsiaTheme="minorEastAsia"/>
          <w:b/>
          <w:noProof/>
          <w:lang w:eastAsia="zh-CN"/>
        </w:rPr>
        <w:fldChar w:fldCharType="begin"/>
      </w:r>
      <w:r w:rsidRPr="00BF2EBB">
        <w:rPr>
          <w:rFonts w:eastAsiaTheme="minorEastAsia"/>
          <w:b/>
          <w:noProof/>
          <w:lang w:eastAsia="zh-CN"/>
        </w:rPr>
        <w:instrText xml:space="preserve"> SEQ Proposal \* ARABIC </w:instrText>
      </w:r>
      <w:r w:rsidRPr="00BF2EBB">
        <w:rPr>
          <w:rFonts w:eastAsiaTheme="minorEastAsia"/>
          <w:b/>
          <w:noProof/>
          <w:lang w:eastAsia="zh-CN"/>
        </w:rPr>
        <w:fldChar w:fldCharType="separate"/>
      </w:r>
      <w:r w:rsidR="00E55E5A">
        <w:rPr>
          <w:rFonts w:eastAsiaTheme="minorEastAsia"/>
          <w:b/>
          <w:noProof/>
          <w:lang w:eastAsia="zh-CN"/>
        </w:rPr>
        <w:t>7</w:t>
      </w:r>
      <w:r w:rsidRPr="00BF2EBB">
        <w:rPr>
          <w:rFonts w:eastAsiaTheme="minorEastAsia"/>
          <w:b/>
          <w:noProof/>
          <w:lang w:eastAsia="zh-CN"/>
        </w:rPr>
        <w:fldChar w:fldCharType="end"/>
      </w:r>
      <w:r w:rsidRPr="00BF2EBB">
        <w:rPr>
          <w:rFonts w:eastAsiaTheme="minorEastAsia" w:hint="eastAsia"/>
          <w:b/>
          <w:noProof/>
          <w:lang w:eastAsia="zh-CN"/>
        </w:rPr>
        <w:t>:</w:t>
      </w:r>
      <w:bookmarkEnd w:id="82"/>
      <w:r>
        <w:rPr>
          <w:rFonts w:eastAsiaTheme="minorEastAsia"/>
          <w:b/>
          <w:noProof/>
          <w:lang w:eastAsia="zh-CN"/>
        </w:rPr>
        <w:t xml:space="preserve"> </w:t>
      </w:r>
      <w:r>
        <w:rPr>
          <w:rFonts w:eastAsiaTheme="minorEastAsia" w:hint="eastAsia"/>
          <w:b/>
          <w:noProof/>
          <w:lang w:eastAsia="zh-CN"/>
        </w:rPr>
        <w:t>when</w:t>
      </w:r>
      <w:r>
        <w:rPr>
          <w:rFonts w:eastAsiaTheme="minorEastAsia"/>
          <w:b/>
          <w:noProof/>
          <w:lang w:eastAsia="zh-CN"/>
        </w:rPr>
        <w:t xml:space="preserve"> the PCI of the target satellite is the same as the source satellite, the handover procedure can simpliefied</w:t>
      </w:r>
      <w:r>
        <w:rPr>
          <w:rFonts w:eastAsiaTheme="minorEastAsia" w:hint="eastAsia"/>
          <w:b/>
          <w:noProof/>
          <w:lang w:eastAsia="zh-CN"/>
        </w:rPr>
        <w:t>:</w:t>
      </w:r>
      <w:bookmarkEnd w:id="83"/>
      <w:bookmarkEnd w:id="84"/>
      <w:bookmarkEnd w:id="85"/>
    </w:p>
    <w:p w:rsidR="00152132" w:rsidRPr="00D612D6" w:rsidRDefault="00152132" w:rsidP="00152132">
      <w:pPr>
        <w:pStyle w:val="af"/>
        <w:numPr>
          <w:ilvl w:val="2"/>
          <w:numId w:val="31"/>
        </w:numPr>
        <w:spacing w:after="120"/>
        <w:ind w:left="924" w:hanging="357"/>
        <w:jc w:val="both"/>
        <w:rPr>
          <w:rFonts w:eastAsiaTheme="minorEastAsia"/>
          <w:b/>
          <w:bCs/>
          <w:noProof/>
          <w:lang w:eastAsia="zh-CN"/>
        </w:rPr>
      </w:pPr>
      <w:r w:rsidRPr="00D612D6">
        <w:rPr>
          <w:rFonts w:eastAsiaTheme="minorEastAsia"/>
          <w:b/>
          <w:bCs/>
          <w:noProof/>
          <w:lang w:eastAsia="zh-CN"/>
        </w:rPr>
        <w:t>The UE triggers synchoronization procedu</w:t>
      </w:r>
      <w:r w:rsidR="007B4BDC">
        <w:rPr>
          <w:rFonts w:eastAsiaTheme="minorEastAsia"/>
          <w:b/>
          <w:bCs/>
          <w:noProof/>
          <w:lang w:eastAsia="zh-CN"/>
        </w:rPr>
        <w:t>r</w:t>
      </w:r>
      <w:r w:rsidRPr="00D612D6">
        <w:rPr>
          <w:rFonts w:eastAsiaTheme="minorEastAsia"/>
          <w:b/>
          <w:bCs/>
          <w:noProof/>
          <w:lang w:eastAsia="zh-CN"/>
        </w:rPr>
        <w:t>e to the target satellite when the UE receives the synchoronization</w:t>
      </w:r>
      <w:r w:rsidR="007B4BDC">
        <w:rPr>
          <w:rFonts w:eastAsiaTheme="minorEastAsia" w:hint="eastAsia"/>
          <w:b/>
          <w:bCs/>
          <w:noProof/>
          <w:lang w:eastAsia="zh-CN"/>
        </w:rPr>
        <w:t xml:space="preserve"> indication</w:t>
      </w:r>
      <w:r w:rsidRPr="00D612D6">
        <w:rPr>
          <w:rFonts w:eastAsiaTheme="minorEastAsia"/>
          <w:b/>
          <w:bCs/>
          <w:noProof/>
          <w:lang w:eastAsia="zh-CN"/>
        </w:rPr>
        <w:t xml:space="preserve"> from the source satellite or the </w:t>
      </w:r>
      <w:r w:rsidR="008D6E0C">
        <w:rPr>
          <w:rFonts w:eastAsiaTheme="minorEastAsia" w:hint="eastAsia"/>
          <w:b/>
          <w:bCs/>
          <w:noProof/>
          <w:lang w:eastAsia="zh-CN"/>
        </w:rPr>
        <w:t xml:space="preserve">execution </w:t>
      </w:r>
      <w:r w:rsidRPr="00D612D6">
        <w:rPr>
          <w:rFonts w:eastAsiaTheme="minorEastAsia"/>
          <w:b/>
          <w:bCs/>
          <w:noProof/>
          <w:lang w:eastAsia="zh-CN"/>
        </w:rPr>
        <w:t>conditions are satisfided.</w:t>
      </w:r>
    </w:p>
    <w:p w:rsidR="00152132" w:rsidRPr="00152132" w:rsidRDefault="00152132" w:rsidP="00152132">
      <w:pPr>
        <w:pStyle w:val="af"/>
        <w:numPr>
          <w:ilvl w:val="2"/>
          <w:numId w:val="31"/>
        </w:numPr>
        <w:spacing w:after="120"/>
        <w:ind w:left="924" w:hanging="357"/>
        <w:jc w:val="both"/>
        <w:rPr>
          <w:rFonts w:eastAsiaTheme="minorEastAsia"/>
          <w:b/>
          <w:bCs/>
          <w:noProof/>
          <w:lang w:eastAsia="zh-CN"/>
        </w:rPr>
      </w:pPr>
      <w:r w:rsidRPr="00D612D6">
        <w:rPr>
          <w:rFonts w:eastAsiaTheme="minorEastAsia" w:hint="eastAsia"/>
          <w:b/>
          <w:bCs/>
          <w:noProof/>
          <w:lang w:eastAsia="zh-CN"/>
        </w:rPr>
        <w:t>T</w:t>
      </w:r>
      <w:r w:rsidRPr="00D612D6">
        <w:rPr>
          <w:rFonts w:eastAsiaTheme="minorEastAsia"/>
          <w:b/>
          <w:bCs/>
          <w:noProof/>
          <w:lang w:eastAsia="zh-CN"/>
        </w:rPr>
        <w:t xml:space="preserve">he </w:t>
      </w:r>
      <w:r w:rsidR="00A04709">
        <w:rPr>
          <w:rFonts w:eastAsiaTheme="minorEastAsia" w:hint="eastAsia"/>
          <w:b/>
          <w:bCs/>
          <w:noProof/>
          <w:lang w:eastAsia="zh-CN"/>
        </w:rPr>
        <w:t xml:space="preserve">shared </w:t>
      </w:r>
      <w:r>
        <w:rPr>
          <w:rFonts w:eastAsiaTheme="minorEastAsia" w:hint="eastAsia"/>
          <w:b/>
          <w:bCs/>
          <w:noProof/>
          <w:lang w:eastAsia="zh-CN"/>
        </w:rPr>
        <w:t>configuration</w:t>
      </w:r>
      <w:r w:rsidRPr="00D612D6">
        <w:rPr>
          <w:rFonts w:eastAsiaTheme="minorEastAsia"/>
          <w:b/>
          <w:bCs/>
          <w:noProof/>
          <w:lang w:eastAsia="zh-CN"/>
        </w:rPr>
        <w:t xml:space="preserve"> of the statellite can be </w:t>
      </w:r>
      <w:r>
        <w:rPr>
          <w:rFonts w:eastAsiaTheme="minorEastAsia" w:hint="eastAsia"/>
          <w:b/>
          <w:bCs/>
          <w:noProof/>
          <w:lang w:eastAsia="zh-CN"/>
        </w:rPr>
        <w:t>reused</w:t>
      </w:r>
      <w:r w:rsidR="007B4BDC">
        <w:rPr>
          <w:rFonts w:eastAsiaTheme="minorEastAsia" w:hint="eastAsia"/>
          <w:b/>
          <w:bCs/>
          <w:noProof/>
          <w:lang w:eastAsia="zh-CN"/>
        </w:rPr>
        <w:t xml:space="preserve"> </w:t>
      </w:r>
      <w:r>
        <w:rPr>
          <w:rFonts w:eastAsiaTheme="minorEastAsia" w:hint="eastAsia"/>
          <w:b/>
          <w:bCs/>
          <w:noProof/>
          <w:lang w:eastAsia="zh-CN"/>
        </w:rPr>
        <w:t>by</w:t>
      </w:r>
      <w:r w:rsidRPr="00D612D6">
        <w:rPr>
          <w:rFonts w:eastAsiaTheme="minorEastAsia"/>
          <w:b/>
          <w:bCs/>
          <w:noProof/>
          <w:lang w:eastAsia="zh-CN"/>
        </w:rPr>
        <w:t xml:space="preserve"> the UE.</w:t>
      </w:r>
    </w:p>
    <w:bookmarkEnd w:id="77"/>
    <w:bookmarkEnd w:id="78"/>
    <w:p w:rsidR="00E3725B" w:rsidRDefault="00E3725B" w:rsidP="00161492">
      <w:pPr>
        <w:pStyle w:val="1"/>
        <w:numPr>
          <w:ilvl w:val="0"/>
          <w:numId w:val="22"/>
        </w:numPr>
        <w:jc w:val="both"/>
      </w:pPr>
      <w:r>
        <w:t>Conclusion</w:t>
      </w:r>
    </w:p>
    <w:p w:rsidR="00E3725B" w:rsidRDefault="00E55E5A" w:rsidP="00E3725B">
      <w:pPr>
        <w:pStyle w:val="a0"/>
        <w:rPr>
          <w:rFonts w:eastAsia="宋体"/>
          <w:lang w:val="en-GB" w:eastAsia="zh-CN"/>
        </w:rPr>
      </w:pPr>
      <w:r>
        <w:rPr>
          <w:rFonts w:eastAsia="宋体" w:hint="eastAsia"/>
          <w:lang w:val="en-GB" w:eastAsia="zh-CN"/>
        </w:rPr>
        <w:t xml:space="preserve">In this document, we discuss the potential mobility enhancement for NTN. </w:t>
      </w:r>
      <w:r w:rsidR="00E3725B">
        <w:rPr>
          <w:rFonts w:eastAsia="宋体" w:hint="eastAsia"/>
          <w:lang w:val="en-GB" w:eastAsia="zh-CN"/>
        </w:rPr>
        <w:t xml:space="preserve">According to the analysis in section 2, </w:t>
      </w:r>
      <w:r w:rsidR="00947A25">
        <w:rPr>
          <w:rFonts w:eastAsia="宋体"/>
          <w:lang w:val="en-GB" w:eastAsia="zh-CN"/>
        </w:rPr>
        <w:t xml:space="preserve">the following </w:t>
      </w:r>
      <w:r w:rsidR="00D770FD">
        <w:rPr>
          <w:rFonts w:eastAsia="宋体"/>
          <w:lang w:val="en-GB" w:eastAsia="zh-CN"/>
        </w:rPr>
        <w:t>observations</w:t>
      </w:r>
      <w:r w:rsidR="00D770FD">
        <w:rPr>
          <w:rFonts w:eastAsia="宋体" w:hint="eastAsia"/>
          <w:lang w:val="en-GB" w:eastAsia="zh-CN"/>
        </w:rPr>
        <w:t xml:space="preserve"> and </w:t>
      </w:r>
      <w:r w:rsidR="00947A25">
        <w:rPr>
          <w:rFonts w:eastAsia="宋体"/>
          <w:lang w:val="en-GB" w:eastAsia="zh-CN"/>
        </w:rPr>
        <w:t>proposal</w:t>
      </w:r>
      <w:r w:rsidR="00C81CCF">
        <w:rPr>
          <w:rFonts w:eastAsia="宋体" w:hint="eastAsia"/>
          <w:lang w:val="en-GB" w:eastAsia="zh-CN"/>
        </w:rPr>
        <w:t>s</w:t>
      </w:r>
      <w:r w:rsidR="00947A25">
        <w:rPr>
          <w:rFonts w:eastAsia="宋体"/>
          <w:lang w:val="en-GB" w:eastAsia="zh-CN"/>
        </w:rPr>
        <w:t xml:space="preserve"> </w:t>
      </w:r>
      <w:r w:rsidR="00C81CCF">
        <w:rPr>
          <w:rFonts w:eastAsia="宋体" w:hint="eastAsia"/>
          <w:lang w:val="en-GB" w:eastAsia="zh-CN"/>
        </w:rPr>
        <w:t>are</w:t>
      </w:r>
      <w:r w:rsidR="00942905">
        <w:rPr>
          <w:rFonts w:eastAsia="宋体"/>
          <w:lang w:val="en-GB" w:eastAsia="zh-CN"/>
        </w:rPr>
        <w:t xml:space="preserve"> provided:</w:t>
      </w:r>
    </w:p>
    <w:p w:rsidR="00F72431" w:rsidRPr="00E70D6A" w:rsidRDefault="00F72431" w:rsidP="00E70D6A">
      <w:pPr>
        <w:pStyle w:val="af8"/>
        <w:tabs>
          <w:tab w:val="right" w:leader="dot" w:pos="8296"/>
        </w:tabs>
        <w:spacing w:after="120"/>
        <w:ind w:leftChars="0" w:left="0" w:firstLineChars="0" w:firstLine="0"/>
        <w:rPr>
          <w:rStyle w:val="af1"/>
          <w:b/>
        </w:rPr>
      </w:pPr>
      <w:r w:rsidRPr="00E70D6A">
        <w:rPr>
          <w:rStyle w:val="af1"/>
          <w:b/>
          <w:noProof/>
        </w:rPr>
        <w:lastRenderedPageBreak/>
        <w:fldChar w:fldCharType="begin"/>
      </w:r>
      <w:r w:rsidRPr="00E70D6A">
        <w:rPr>
          <w:rStyle w:val="af1"/>
          <w:b/>
          <w:noProof/>
        </w:rPr>
        <w:instrText xml:space="preserve"> TOC \n \h \z \c "Observation" </w:instrText>
      </w:r>
      <w:r w:rsidRPr="00E70D6A">
        <w:rPr>
          <w:rStyle w:val="af1"/>
          <w:b/>
          <w:noProof/>
        </w:rPr>
        <w:fldChar w:fldCharType="separate"/>
      </w:r>
      <w:proofErr w:type="gramStart"/>
      <w:r w:rsidR="006E0B64" w:rsidRPr="00883E08">
        <w:rPr>
          <w:b/>
        </w:rPr>
        <w:t xml:space="preserve">Observation </w:t>
      </w:r>
      <w:proofErr w:type="gramEnd"/>
      <w:r w:rsidR="006E0B64" w:rsidRPr="00883E08">
        <w:rPr>
          <w:b/>
        </w:rPr>
        <w:fldChar w:fldCharType="begin"/>
      </w:r>
      <w:r w:rsidR="006E0B64" w:rsidRPr="00883E08">
        <w:rPr>
          <w:b/>
        </w:rPr>
        <w:instrText xml:space="preserve"> SEQ Observation \* ARABIC </w:instrText>
      </w:r>
      <w:r w:rsidR="006E0B64" w:rsidRPr="00883E08">
        <w:rPr>
          <w:b/>
        </w:rPr>
        <w:fldChar w:fldCharType="separate"/>
      </w:r>
      <w:r w:rsidR="006E0B64">
        <w:rPr>
          <w:b/>
          <w:noProof/>
        </w:rPr>
        <w:t>1</w:t>
      </w:r>
      <w:r w:rsidR="006E0B64" w:rsidRPr="00883E08">
        <w:rPr>
          <w:b/>
        </w:rPr>
        <w:fldChar w:fldCharType="end"/>
      </w:r>
      <w:r w:rsidR="006E0B64">
        <w:rPr>
          <w:rFonts w:eastAsiaTheme="minorEastAsia" w:hint="eastAsia"/>
          <w:b/>
          <w:lang w:eastAsia="zh-CN"/>
        </w:rPr>
        <w:t xml:space="preserve">: Currently CHO and cell </w:t>
      </w:r>
      <w:r w:rsidR="006E0B64">
        <w:rPr>
          <w:rFonts w:eastAsiaTheme="minorEastAsia"/>
          <w:b/>
          <w:lang w:eastAsia="zh-CN"/>
        </w:rPr>
        <w:t>reselection</w:t>
      </w:r>
      <w:r w:rsidR="006E0B64">
        <w:rPr>
          <w:rFonts w:eastAsiaTheme="minorEastAsia" w:hint="eastAsia"/>
          <w:b/>
          <w:lang w:eastAsia="zh-CN"/>
        </w:rPr>
        <w:t xml:space="preserve"> mechanism for </w:t>
      </w:r>
      <w:r w:rsidR="006E0B64" w:rsidRPr="00411BEC">
        <w:rPr>
          <w:rFonts w:eastAsiaTheme="minorEastAsia"/>
          <w:b/>
          <w:lang w:eastAsia="zh-CN"/>
        </w:rPr>
        <w:t>quasi-earth-fixed cell</w:t>
      </w:r>
      <w:r w:rsidR="006E0B64">
        <w:rPr>
          <w:rFonts w:eastAsiaTheme="minorEastAsia" w:hint="eastAsia"/>
          <w:b/>
          <w:lang w:eastAsia="zh-CN"/>
        </w:rPr>
        <w:t xml:space="preserve"> is not applicable to earth moving cell </w:t>
      </w:r>
      <w:r w:rsidR="006E0B64">
        <w:rPr>
          <w:rFonts w:eastAsiaTheme="minorEastAsia"/>
          <w:b/>
          <w:lang w:eastAsia="zh-CN"/>
        </w:rPr>
        <w:t>scenario</w:t>
      </w:r>
      <w:r w:rsidR="006E0B64">
        <w:rPr>
          <w:rFonts w:eastAsiaTheme="minorEastAsia" w:hint="eastAsia"/>
          <w:b/>
          <w:lang w:eastAsia="zh-CN"/>
        </w:rPr>
        <w:t>.</w:t>
      </w:r>
    </w:p>
    <w:p w:rsidR="00F72431" w:rsidRPr="00E70D6A" w:rsidRDefault="00EB4CC0" w:rsidP="00E70D6A">
      <w:pPr>
        <w:pStyle w:val="af8"/>
        <w:tabs>
          <w:tab w:val="right" w:leader="dot" w:pos="8296"/>
        </w:tabs>
        <w:spacing w:after="120"/>
        <w:ind w:leftChars="0" w:left="0" w:firstLineChars="0" w:firstLine="0"/>
        <w:rPr>
          <w:rStyle w:val="af1"/>
          <w:b/>
        </w:rPr>
      </w:pPr>
      <w:proofErr w:type="gramStart"/>
      <w:r w:rsidRPr="00777CAD">
        <w:rPr>
          <w:b/>
        </w:rPr>
        <w:t xml:space="preserve">Observation </w:t>
      </w:r>
      <w:proofErr w:type="gramEnd"/>
      <w:r w:rsidRPr="00777CAD">
        <w:rPr>
          <w:b/>
        </w:rPr>
        <w:fldChar w:fldCharType="begin"/>
      </w:r>
      <w:r w:rsidRPr="00777CAD">
        <w:rPr>
          <w:b/>
        </w:rPr>
        <w:instrText xml:space="preserve"> SEQ Observation \* ARABIC </w:instrText>
      </w:r>
      <w:r w:rsidRPr="00777CAD">
        <w:rPr>
          <w:b/>
        </w:rPr>
        <w:fldChar w:fldCharType="separate"/>
      </w:r>
      <w:r>
        <w:rPr>
          <w:b/>
          <w:noProof/>
        </w:rPr>
        <w:t>2</w:t>
      </w:r>
      <w:r w:rsidRPr="00777CAD">
        <w:rPr>
          <w:b/>
        </w:rPr>
        <w:fldChar w:fldCharType="end"/>
      </w:r>
      <w:r w:rsidRPr="00777CAD">
        <w:rPr>
          <w:b/>
          <w:lang w:eastAsia="zh-CN"/>
        </w:rPr>
        <w:t xml:space="preserve">: </w:t>
      </w:r>
      <w:r>
        <w:rPr>
          <w:rFonts w:hint="eastAsia"/>
          <w:b/>
          <w:lang w:eastAsia="zh-CN"/>
        </w:rPr>
        <w:t xml:space="preserve">UE location reporting is beneficial to </w:t>
      </w:r>
      <w:proofErr w:type="spellStart"/>
      <w:r>
        <w:rPr>
          <w:b/>
          <w:lang w:eastAsia="zh-CN"/>
        </w:rPr>
        <w:t>signalling</w:t>
      </w:r>
      <w:proofErr w:type="spellEnd"/>
      <w:r>
        <w:rPr>
          <w:rFonts w:hint="eastAsia"/>
          <w:b/>
          <w:lang w:eastAsia="zh-CN"/>
        </w:rPr>
        <w:t xml:space="preserve"> reduction for handover considering the network can make smarter </w:t>
      </w:r>
      <w:r>
        <w:rPr>
          <w:b/>
          <w:lang w:eastAsia="zh-CN"/>
        </w:rPr>
        <w:t>decision</w:t>
      </w:r>
      <w:r>
        <w:rPr>
          <w:rFonts w:hint="eastAsia"/>
          <w:b/>
          <w:lang w:eastAsia="zh-CN"/>
        </w:rPr>
        <w:t xml:space="preserve"> based on UE location information</w:t>
      </w:r>
      <w:r w:rsidRPr="00777CAD">
        <w:rPr>
          <w:b/>
          <w:lang w:eastAsia="zh-CN"/>
        </w:rPr>
        <w:t>.</w:t>
      </w:r>
    </w:p>
    <w:p w:rsidR="00F72431" w:rsidRPr="00E70D6A" w:rsidRDefault="00EB4CC0" w:rsidP="00E70D6A">
      <w:pPr>
        <w:pStyle w:val="af8"/>
        <w:tabs>
          <w:tab w:val="right" w:leader="dot" w:pos="8296"/>
        </w:tabs>
        <w:spacing w:after="120"/>
        <w:ind w:leftChars="0" w:left="0" w:firstLineChars="0" w:firstLine="0"/>
        <w:rPr>
          <w:rStyle w:val="af1"/>
          <w:b/>
        </w:rPr>
      </w:pPr>
      <w:proofErr w:type="gramStart"/>
      <w:r w:rsidRPr="009F4C6C">
        <w:rPr>
          <w:b/>
        </w:rPr>
        <w:t xml:space="preserve">Observation </w:t>
      </w:r>
      <w:proofErr w:type="gramEnd"/>
      <w:r w:rsidRPr="009F4C6C">
        <w:rPr>
          <w:b/>
        </w:rPr>
        <w:fldChar w:fldCharType="begin"/>
      </w:r>
      <w:r w:rsidRPr="009F4C6C">
        <w:rPr>
          <w:b/>
        </w:rPr>
        <w:instrText xml:space="preserve"> SEQ Observation \* ARABIC </w:instrText>
      </w:r>
      <w:r w:rsidRPr="009F4C6C">
        <w:rPr>
          <w:b/>
        </w:rPr>
        <w:fldChar w:fldCharType="separate"/>
      </w:r>
      <w:r>
        <w:rPr>
          <w:b/>
          <w:noProof/>
        </w:rPr>
        <w:t>3</w:t>
      </w:r>
      <w:r w:rsidRPr="009F4C6C">
        <w:rPr>
          <w:b/>
        </w:rPr>
        <w:fldChar w:fldCharType="end"/>
      </w:r>
      <w:r w:rsidRPr="009F4C6C">
        <w:rPr>
          <w:rFonts w:hint="eastAsia"/>
          <w:b/>
          <w:lang w:eastAsia="zh-CN"/>
        </w:rPr>
        <w:t>:</w:t>
      </w:r>
      <w:r>
        <w:rPr>
          <w:rFonts w:hint="eastAsia"/>
          <w:b/>
          <w:lang w:eastAsia="zh-CN"/>
        </w:rPr>
        <w:t xml:space="preserve"> </w:t>
      </w:r>
      <w:r>
        <w:rPr>
          <w:rFonts w:eastAsiaTheme="minorEastAsia" w:hint="eastAsia"/>
          <w:b/>
          <w:lang w:eastAsia="zh-CN"/>
        </w:rPr>
        <w:t xml:space="preserve">The movement of the UE will cause the execution conditions of time based CHO </w:t>
      </w:r>
      <w:r>
        <w:rPr>
          <w:rFonts w:eastAsiaTheme="minorEastAsia"/>
          <w:b/>
          <w:lang w:eastAsia="zh-CN"/>
        </w:rPr>
        <w:t>invalid</w:t>
      </w:r>
      <w:r>
        <w:rPr>
          <w:rFonts w:eastAsiaTheme="minorEastAsia" w:hint="eastAsia"/>
          <w:b/>
          <w:lang w:eastAsia="zh-CN"/>
        </w:rPr>
        <w:t>.</w:t>
      </w:r>
    </w:p>
    <w:p w:rsidR="00F72431" w:rsidRPr="00E70D6A" w:rsidRDefault="00EB4CC0" w:rsidP="00E70D6A">
      <w:pPr>
        <w:pStyle w:val="af8"/>
        <w:tabs>
          <w:tab w:val="right" w:leader="dot" w:pos="8296"/>
        </w:tabs>
        <w:spacing w:after="120"/>
        <w:ind w:leftChars="0" w:left="0" w:firstLineChars="0" w:firstLine="0"/>
        <w:rPr>
          <w:rStyle w:val="af1"/>
          <w:b/>
        </w:rPr>
      </w:pPr>
      <w:proofErr w:type="gramStart"/>
      <w:r w:rsidRPr="009F4C6C">
        <w:rPr>
          <w:b/>
        </w:rPr>
        <w:t xml:space="preserve">Observation </w:t>
      </w:r>
      <w:proofErr w:type="gramEnd"/>
      <w:r w:rsidRPr="009F4C6C">
        <w:rPr>
          <w:b/>
        </w:rPr>
        <w:fldChar w:fldCharType="begin"/>
      </w:r>
      <w:r w:rsidRPr="009F4C6C">
        <w:rPr>
          <w:b/>
        </w:rPr>
        <w:instrText xml:space="preserve"> SEQ Observation \* ARABIC </w:instrText>
      </w:r>
      <w:r w:rsidRPr="009F4C6C">
        <w:rPr>
          <w:b/>
        </w:rPr>
        <w:fldChar w:fldCharType="separate"/>
      </w:r>
      <w:r>
        <w:rPr>
          <w:b/>
          <w:noProof/>
        </w:rPr>
        <w:t>4</w:t>
      </w:r>
      <w:r w:rsidRPr="009F4C6C">
        <w:rPr>
          <w:b/>
        </w:rPr>
        <w:fldChar w:fldCharType="end"/>
      </w:r>
      <w:r w:rsidRPr="009F4C6C">
        <w:rPr>
          <w:rFonts w:hint="eastAsia"/>
          <w:b/>
          <w:lang w:eastAsia="zh-CN"/>
        </w:rPr>
        <w:t>:</w:t>
      </w:r>
      <w:r>
        <w:rPr>
          <w:rFonts w:hint="eastAsia"/>
          <w:b/>
          <w:lang w:eastAsia="zh-CN"/>
        </w:rPr>
        <w:t xml:space="preserve"> T</w:t>
      </w:r>
      <w:r w:rsidRPr="009F4C6C">
        <w:rPr>
          <w:rFonts w:hint="eastAsia"/>
          <w:b/>
          <w:lang w:eastAsia="zh-CN"/>
        </w:rPr>
        <w:t>he timing information</w:t>
      </w:r>
      <w:r>
        <w:rPr>
          <w:rFonts w:hint="eastAsia"/>
          <w:b/>
          <w:lang w:eastAsia="zh-CN"/>
        </w:rPr>
        <w:t xml:space="preserve"> is needed </w:t>
      </w:r>
      <w:r w:rsidRPr="009F4C6C">
        <w:rPr>
          <w:rFonts w:hint="eastAsia"/>
          <w:b/>
          <w:lang w:eastAsia="zh-CN"/>
        </w:rPr>
        <w:t xml:space="preserve">if event D1 is reused in earth moving </w:t>
      </w:r>
      <w:r w:rsidRPr="009F4C6C">
        <w:rPr>
          <w:b/>
          <w:lang w:eastAsia="zh-CN"/>
        </w:rPr>
        <w:t>scenario</w:t>
      </w:r>
      <w:r w:rsidRPr="009F4C6C">
        <w:rPr>
          <w:rFonts w:hint="eastAsia"/>
          <w:b/>
          <w:lang w:eastAsia="zh-CN"/>
        </w:rPr>
        <w:t>.</w:t>
      </w:r>
    </w:p>
    <w:p w:rsidR="00F72431" w:rsidRPr="00E70D6A" w:rsidRDefault="00EB4CC0" w:rsidP="00E70D6A">
      <w:pPr>
        <w:pStyle w:val="af8"/>
        <w:tabs>
          <w:tab w:val="right" w:leader="dot" w:pos="8296"/>
        </w:tabs>
        <w:spacing w:after="120"/>
        <w:ind w:leftChars="0" w:left="0" w:firstLineChars="0" w:firstLine="0"/>
        <w:rPr>
          <w:rStyle w:val="af1"/>
          <w:b/>
        </w:rPr>
      </w:pPr>
      <w:proofErr w:type="gramStart"/>
      <w:r w:rsidRPr="00A368CF">
        <w:rPr>
          <w:b/>
        </w:rPr>
        <w:t xml:space="preserve">Observation </w:t>
      </w:r>
      <w:proofErr w:type="gramEnd"/>
      <w:r w:rsidRPr="00A368CF">
        <w:rPr>
          <w:b/>
        </w:rPr>
        <w:fldChar w:fldCharType="begin"/>
      </w:r>
      <w:r w:rsidRPr="00A368CF">
        <w:rPr>
          <w:b/>
        </w:rPr>
        <w:instrText xml:space="preserve"> SEQ Observation \* ARABIC </w:instrText>
      </w:r>
      <w:r w:rsidRPr="00A368CF">
        <w:rPr>
          <w:b/>
        </w:rPr>
        <w:fldChar w:fldCharType="separate"/>
      </w:r>
      <w:r>
        <w:rPr>
          <w:b/>
          <w:noProof/>
        </w:rPr>
        <w:t>5</w:t>
      </w:r>
      <w:r w:rsidRPr="00A368CF">
        <w:rPr>
          <w:b/>
        </w:rPr>
        <w:fldChar w:fldCharType="end"/>
      </w:r>
      <w:r w:rsidRPr="00467714">
        <w:rPr>
          <w:rFonts w:hint="eastAsia"/>
          <w:b/>
        </w:rPr>
        <w:t xml:space="preserve">: </w:t>
      </w:r>
      <w:r>
        <w:rPr>
          <w:rFonts w:eastAsiaTheme="minorEastAsia" w:hint="eastAsia"/>
          <w:b/>
          <w:lang w:eastAsia="zh-CN"/>
        </w:rPr>
        <w:t>The quasi-earth-fixed cell frequency and PCI unchanged scenario can be realized by network deployment.</w:t>
      </w:r>
    </w:p>
    <w:p w:rsidR="00F72431" w:rsidRPr="00E70D6A" w:rsidRDefault="00EB4CC0" w:rsidP="00E70D6A">
      <w:pPr>
        <w:pStyle w:val="af8"/>
        <w:tabs>
          <w:tab w:val="right" w:leader="dot" w:pos="8296"/>
        </w:tabs>
        <w:spacing w:after="120"/>
        <w:ind w:leftChars="0" w:left="0" w:firstLineChars="0" w:firstLine="0"/>
        <w:rPr>
          <w:rStyle w:val="af1"/>
          <w:b/>
        </w:rPr>
      </w:pPr>
      <w:proofErr w:type="gramStart"/>
      <w:r w:rsidRPr="00A04875">
        <w:rPr>
          <w:b/>
        </w:rPr>
        <w:t xml:space="preserve">Observation </w:t>
      </w:r>
      <w:proofErr w:type="gramEnd"/>
      <w:r w:rsidRPr="00A04875">
        <w:rPr>
          <w:b/>
        </w:rPr>
        <w:fldChar w:fldCharType="begin"/>
      </w:r>
      <w:r w:rsidRPr="00A04875">
        <w:rPr>
          <w:b/>
        </w:rPr>
        <w:instrText xml:space="preserve"> SEQ Observation \* ARABIC </w:instrText>
      </w:r>
      <w:r w:rsidRPr="00A04875">
        <w:rPr>
          <w:b/>
        </w:rPr>
        <w:fldChar w:fldCharType="separate"/>
      </w:r>
      <w:r>
        <w:rPr>
          <w:b/>
          <w:noProof/>
        </w:rPr>
        <w:t>6</w:t>
      </w:r>
      <w:r w:rsidRPr="00A04875">
        <w:rPr>
          <w:b/>
        </w:rPr>
        <w:fldChar w:fldCharType="end"/>
      </w:r>
      <w:r w:rsidRPr="00A04875">
        <w:rPr>
          <w:rFonts w:hint="eastAsia"/>
          <w:b/>
          <w:lang w:eastAsia="zh-CN"/>
        </w:rPr>
        <w:t xml:space="preserve">: </w:t>
      </w:r>
      <w:r>
        <w:rPr>
          <w:rFonts w:hint="eastAsia"/>
          <w:b/>
          <w:lang w:eastAsia="zh-CN"/>
        </w:rPr>
        <w:t xml:space="preserve">The unchanged common configuration of the target </w:t>
      </w:r>
      <w:r w:rsidRPr="00A04875">
        <w:rPr>
          <w:rFonts w:hint="eastAsia"/>
          <w:b/>
          <w:lang w:eastAsia="zh-CN"/>
        </w:rPr>
        <w:t>satellite</w:t>
      </w:r>
      <w:r>
        <w:rPr>
          <w:rFonts w:hint="eastAsia"/>
          <w:b/>
          <w:lang w:eastAsia="zh-CN"/>
        </w:rPr>
        <w:t xml:space="preserve"> with the same PCI as the source satellite can reused</w:t>
      </w:r>
      <w:r>
        <w:rPr>
          <w:rFonts w:eastAsiaTheme="minorEastAsia" w:hint="eastAsia"/>
          <w:b/>
          <w:lang w:eastAsia="zh-CN"/>
        </w:rPr>
        <w:t xml:space="preserve"> in quasi-earth-fixed scenario.</w:t>
      </w:r>
    </w:p>
    <w:p w:rsidR="00F72431" w:rsidRDefault="00E344F1" w:rsidP="00E70D6A">
      <w:pPr>
        <w:pStyle w:val="af8"/>
        <w:tabs>
          <w:tab w:val="right" w:leader="dot" w:pos="8296"/>
        </w:tabs>
        <w:spacing w:after="120"/>
        <w:ind w:leftChars="0" w:left="0" w:firstLineChars="0" w:firstLine="0"/>
        <w:rPr>
          <w:rFonts w:eastAsia="宋体"/>
          <w:lang w:val="en-GB" w:eastAsia="zh-CN"/>
        </w:rPr>
      </w:pPr>
      <w:hyperlink w:anchor="_Toc111029756" w:history="1">
        <w:r w:rsidR="00EB4CC0" w:rsidRPr="00F168AD">
          <w:rPr>
            <w:b/>
          </w:rPr>
          <w:t xml:space="preserve">Observation </w:t>
        </w:r>
        <w:r w:rsidR="00EB4CC0" w:rsidRPr="00F168AD">
          <w:rPr>
            <w:b/>
          </w:rPr>
          <w:fldChar w:fldCharType="begin"/>
        </w:r>
        <w:r w:rsidR="00EB4CC0" w:rsidRPr="00F168AD">
          <w:rPr>
            <w:b/>
          </w:rPr>
          <w:instrText xml:space="preserve"> SEQ Observation \* ARABIC </w:instrText>
        </w:r>
        <w:r w:rsidR="00EB4CC0" w:rsidRPr="00F168AD">
          <w:rPr>
            <w:b/>
          </w:rPr>
          <w:fldChar w:fldCharType="separate"/>
        </w:r>
        <w:r w:rsidR="00EB4CC0">
          <w:rPr>
            <w:b/>
            <w:noProof/>
          </w:rPr>
          <w:t>7</w:t>
        </w:r>
        <w:r w:rsidR="00EB4CC0" w:rsidRPr="00F168AD">
          <w:rPr>
            <w:b/>
          </w:rPr>
          <w:fldChar w:fldCharType="end"/>
        </w:r>
        <w:r w:rsidR="00EB4CC0">
          <w:rPr>
            <w:rFonts w:eastAsiaTheme="minorEastAsia" w:hint="eastAsia"/>
            <w:b/>
            <w:lang w:eastAsia="zh-CN"/>
          </w:rPr>
          <w:t>: Seamless service can be guaranteed by scheduling the upcoming satellite to provide beam coverage a little time before the current cell move away</w:t>
        </w:r>
        <w:r w:rsidR="00F72431" w:rsidRPr="00FA5A11">
          <w:rPr>
            <w:rStyle w:val="af1"/>
            <w:b/>
            <w:noProof/>
          </w:rPr>
          <w:t>.</w:t>
        </w:r>
      </w:hyperlink>
      <w:r w:rsidR="00F72431" w:rsidRPr="00E70D6A">
        <w:rPr>
          <w:rStyle w:val="af1"/>
          <w:b/>
          <w:noProof/>
        </w:rPr>
        <w:fldChar w:fldCharType="end"/>
      </w:r>
    </w:p>
    <w:p w:rsidR="00F72431" w:rsidRDefault="00F72431" w:rsidP="00E3725B">
      <w:pPr>
        <w:pStyle w:val="a0"/>
        <w:rPr>
          <w:rFonts w:eastAsia="宋体"/>
          <w:lang w:val="en-GB" w:eastAsia="zh-CN"/>
        </w:rPr>
      </w:pPr>
    </w:p>
    <w:p w:rsidR="00E55E5A" w:rsidRDefault="00E55E5A" w:rsidP="005F60F9">
      <w:pPr>
        <w:pStyle w:val="af8"/>
        <w:tabs>
          <w:tab w:val="right" w:leader="dot" w:pos="8296"/>
        </w:tabs>
        <w:spacing w:after="120"/>
        <w:ind w:leftChars="0" w:left="0" w:firstLineChars="0" w:firstLine="0"/>
        <w:rPr>
          <w:rFonts w:asciiTheme="minorHAnsi" w:eastAsiaTheme="minorEastAsia" w:hAnsiTheme="minorHAnsi" w:cstheme="minorBidi"/>
          <w:noProof/>
          <w:kern w:val="2"/>
          <w:sz w:val="21"/>
          <w:szCs w:val="22"/>
          <w:lang w:eastAsia="zh-CN"/>
        </w:rPr>
      </w:pPr>
      <w:r>
        <w:rPr>
          <w:rFonts w:eastAsia="宋体"/>
          <w:lang w:val="en-GB" w:eastAsia="zh-CN"/>
        </w:rPr>
        <w:fldChar w:fldCharType="begin"/>
      </w:r>
      <w:r>
        <w:rPr>
          <w:rFonts w:eastAsia="宋体"/>
          <w:lang w:val="en-GB" w:eastAsia="zh-CN"/>
        </w:rPr>
        <w:instrText xml:space="preserve"> TOC \n \h \z \c "Proposal" </w:instrText>
      </w:r>
      <w:r>
        <w:rPr>
          <w:rFonts w:eastAsia="宋体"/>
          <w:lang w:val="en-GB" w:eastAsia="zh-CN"/>
        </w:rPr>
        <w:fldChar w:fldCharType="separate"/>
      </w:r>
      <w:hyperlink w:anchor="_Toc111018977" w:history="1">
        <w:r w:rsidR="006E0B64" w:rsidRPr="00883E08">
          <w:rPr>
            <w:b/>
          </w:rPr>
          <w:t xml:space="preserve">Proposal </w:t>
        </w:r>
        <w:r w:rsidR="006E0B64" w:rsidRPr="00883E08">
          <w:rPr>
            <w:b/>
          </w:rPr>
          <w:fldChar w:fldCharType="begin"/>
        </w:r>
        <w:r w:rsidR="006E0B64" w:rsidRPr="00883E08">
          <w:rPr>
            <w:b/>
          </w:rPr>
          <w:instrText xml:space="preserve"> SEQ Proposal \* ARABIC </w:instrText>
        </w:r>
        <w:r w:rsidR="006E0B64" w:rsidRPr="00883E08">
          <w:rPr>
            <w:b/>
          </w:rPr>
          <w:fldChar w:fldCharType="separate"/>
        </w:r>
        <w:r w:rsidR="006E0B64">
          <w:rPr>
            <w:b/>
            <w:noProof/>
          </w:rPr>
          <w:t>1</w:t>
        </w:r>
        <w:r w:rsidR="006E0B64" w:rsidRPr="00883E08">
          <w:rPr>
            <w:b/>
          </w:rPr>
          <w:fldChar w:fldCharType="end"/>
        </w:r>
        <w:r w:rsidR="006E0B64" w:rsidRPr="00CB54EB">
          <w:rPr>
            <w:b/>
            <w:lang w:eastAsia="zh-CN"/>
          </w:rPr>
          <w:t>:</w:t>
        </w:r>
        <w:r w:rsidR="006E0B64" w:rsidRPr="00CB54EB">
          <w:rPr>
            <w:rFonts w:hint="eastAsia"/>
            <w:b/>
            <w:lang w:eastAsia="zh-CN"/>
          </w:rPr>
          <w:t xml:space="preserve"> </w:t>
        </w:r>
        <w:r w:rsidR="006E0B64">
          <w:rPr>
            <w:rFonts w:eastAsiaTheme="minorEastAsia" w:hint="eastAsia"/>
            <w:b/>
            <w:lang w:eastAsia="zh-CN"/>
          </w:rPr>
          <w:t xml:space="preserve">Real-time cell </w:t>
        </w:r>
        <w:r w:rsidR="006E0B64">
          <w:rPr>
            <w:rFonts w:eastAsiaTheme="minorEastAsia"/>
            <w:b/>
            <w:lang w:eastAsia="zh-CN"/>
          </w:rPr>
          <w:t>location</w:t>
        </w:r>
        <w:r w:rsidR="006E0B64">
          <w:rPr>
            <w:rFonts w:eastAsiaTheme="minorEastAsia" w:hint="eastAsia"/>
            <w:b/>
            <w:lang w:eastAsia="zh-CN"/>
          </w:rPr>
          <w:t xml:space="preserve"> information of earth moving cell should be considered for cell reselection. RAN2 discuss how to determine</w:t>
        </w:r>
        <w:r w:rsidR="006E0B64">
          <w:rPr>
            <w:rFonts w:eastAsiaTheme="minorEastAsia" w:hint="eastAsia"/>
            <w:b/>
            <w:lang w:eastAsia="zh-CN"/>
          </w:rPr>
          <w:t xml:space="preserve"> it</w:t>
        </w:r>
        <w:r w:rsidRPr="00851D9D">
          <w:rPr>
            <w:rStyle w:val="af1"/>
            <w:b/>
            <w:noProof/>
            <w:lang w:eastAsia="zh-CN"/>
          </w:rPr>
          <w:t>.</w:t>
        </w:r>
      </w:hyperlink>
    </w:p>
    <w:p w:rsidR="00E55E5A" w:rsidRDefault="006E0B64" w:rsidP="005F60F9">
      <w:pPr>
        <w:pStyle w:val="af8"/>
        <w:tabs>
          <w:tab w:val="right" w:leader="dot" w:pos="8296"/>
        </w:tabs>
        <w:spacing w:after="120"/>
        <w:ind w:leftChars="0" w:left="0" w:firstLineChars="0" w:firstLine="0"/>
        <w:rPr>
          <w:rFonts w:asciiTheme="minorHAnsi" w:eastAsiaTheme="minorEastAsia" w:hAnsiTheme="minorHAnsi" w:cstheme="minorBidi"/>
          <w:noProof/>
          <w:kern w:val="2"/>
          <w:sz w:val="21"/>
          <w:szCs w:val="22"/>
          <w:lang w:eastAsia="zh-CN"/>
        </w:rPr>
      </w:pPr>
      <w:proofErr w:type="gramStart"/>
      <w:r w:rsidRPr="00883E08">
        <w:rPr>
          <w:b/>
        </w:rPr>
        <w:t>Proposal</w:t>
      </w:r>
      <w:r>
        <w:rPr>
          <w:rFonts w:eastAsiaTheme="minorEastAsia" w:hint="eastAsia"/>
          <w:b/>
          <w:lang w:eastAsia="zh-CN"/>
        </w:rPr>
        <w:t xml:space="preserve"> </w:t>
      </w:r>
      <w:proofErr w:type="gramEnd"/>
      <w:r w:rsidRPr="00883E08">
        <w:rPr>
          <w:b/>
        </w:rPr>
        <w:fldChar w:fldCharType="begin"/>
      </w:r>
      <w:r w:rsidRPr="00883E08">
        <w:rPr>
          <w:b/>
        </w:rPr>
        <w:instrText xml:space="preserve"> SEQ Proposal \* ARABIC </w:instrText>
      </w:r>
      <w:r w:rsidRPr="00883E08">
        <w:rPr>
          <w:b/>
        </w:rPr>
        <w:fldChar w:fldCharType="separate"/>
      </w:r>
      <w:r>
        <w:rPr>
          <w:b/>
          <w:noProof/>
        </w:rPr>
        <w:t>2</w:t>
      </w:r>
      <w:r w:rsidRPr="00883E08">
        <w:rPr>
          <w:b/>
        </w:rPr>
        <w:fldChar w:fldCharType="end"/>
      </w:r>
      <w:r w:rsidRPr="00864218">
        <w:rPr>
          <w:b/>
          <w:lang w:eastAsia="zh-CN"/>
        </w:rPr>
        <w:t xml:space="preserve">: </w:t>
      </w:r>
      <w:r>
        <w:rPr>
          <w:rFonts w:hint="eastAsia"/>
          <w:b/>
          <w:lang w:eastAsia="zh-CN"/>
        </w:rPr>
        <w:t xml:space="preserve">For earth moving cell, reuse the R17 location-based solution with taking </w:t>
      </w:r>
      <w:r w:rsidR="00DB3233">
        <w:rPr>
          <w:rFonts w:eastAsiaTheme="minorEastAsia" w:hint="eastAsia"/>
          <w:b/>
          <w:lang w:eastAsia="zh-CN"/>
        </w:rPr>
        <w:t>r</w:t>
      </w:r>
      <w:r>
        <w:rPr>
          <w:rFonts w:eastAsiaTheme="minorEastAsia" w:hint="eastAsia"/>
          <w:b/>
          <w:lang w:eastAsia="zh-CN"/>
        </w:rPr>
        <w:t xml:space="preserve">eal-time cell </w:t>
      </w:r>
      <w:r>
        <w:rPr>
          <w:rFonts w:eastAsiaTheme="minorEastAsia"/>
          <w:b/>
          <w:lang w:eastAsia="zh-CN"/>
        </w:rPr>
        <w:t>location</w:t>
      </w:r>
      <w:r>
        <w:rPr>
          <w:rFonts w:eastAsiaTheme="minorEastAsia" w:hint="eastAsia"/>
          <w:b/>
          <w:lang w:eastAsia="zh-CN"/>
        </w:rPr>
        <w:t xml:space="preserve"> information</w:t>
      </w:r>
      <w:r>
        <w:rPr>
          <w:rFonts w:hint="eastAsia"/>
          <w:b/>
          <w:lang w:eastAsia="zh-CN"/>
        </w:rPr>
        <w:t xml:space="preserve"> into consideration to initiate</w:t>
      </w:r>
      <w:r w:rsidRPr="005035D4">
        <w:rPr>
          <w:b/>
          <w:lang w:eastAsia="zh-CN"/>
        </w:rPr>
        <w:t xml:space="preserve"> measurement on neighbour cells</w:t>
      </w:r>
      <w:r>
        <w:rPr>
          <w:rFonts w:hint="eastAsia"/>
          <w:b/>
          <w:lang w:eastAsia="zh-CN"/>
        </w:rPr>
        <w:t xml:space="preserve"> for RRC_IDLE and RRC_INACTIVE UEs.</w:t>
      </w:r>
    </w:p>
    <w:p w:rsidR="00E55E5A" w:rsidRDefault="00EB4CC0" w:rsidP="005F60F9">
      <w:pPr>
        <w:pStyle w:val="af8"/>
        <w:tabs>
          <w:tab w:val="right" w:leader="dot" w:pos="8296"/>
        </w:tabs>
        <w:spacing w:after="120"/>
        <w:ind w:leftChars="0" w:left="0" w:firstLineChars="0" w:firstLine="0"/>
        <w:rPr>
          <w:rFonts w:asciiTheme="minorHAnsi" w:eastAsiaTheme="minorEastAsia" w:hAnsiTheme="minorHAnsi" w:cstheme="minorBidi"/>
          <w:noProof/>
          <w:kern w:val="2"/>
          <w:sz w:val="21"/>
          <w:szCs w:val="22"/>
          <w:lang w:eastAsia="zh-CN"/>
        </w:rPr>
      </w:pPr>
      <w:r w:rsidRPr="00883E08">
        <w:rPr>
          <w:b/>
        </w:rPr>
        <w:t xml:space="preserve">Proposal </w:t>
      </w:r>
      <w:r w:rsidRPr="00883E08">
        <w:rPr>
          <w:b/>
        </w:rPr>
        <w:fldChar w:fldCharType="begin"/>
      </w:r>
      <w:r w:rsidRPr="00883E08">
        <w:rPr>
          <w:b/>
        </w:rPr>
        <w:instrText xml:space="preserve"> SEQ Proposal \* ARABIC </w:instrText>
      </w:r>
      <w:r w:rsidRPr="00883E08">
        <w:rPr>
          <w:b/>
        </w:rPr>
        <w:fldChar w:fldCharType="separate"/>
      </w:r>
      <w:r>
        <w:rPr>
          <w:b/>
          <w:noProof/>
        </w:rPr>
        <w:t>3</w:t>
      </w:r>
      <w:r w:rsidRPr="00883E08">
        <w:rPr>
          <w:b/>
        </w:rPr>
        <w:fldChar w:fldCharType="end"/>
      </w:r>
      <w:r w:rsidRPr="00864218">
        <w:rPr>
          <w:b/>
          <w:lang w:eastAsia="zh-CN"/>
        </w:rPr>
        <w:t>:</w:t>
      </w:r>
      <w:r w:rsidRPr="00C23FA9">
        <w:rPr>
          <w:rFonts w:hint="eastAsia"/>
          <w:b/>
          <w:lang w:eastAsia="zh-CN"/>
        </w:rPr>
        <w:t xml:space="preserve"> RAN2 to </w:t>
      </w:r>
      <w:r>
        <w:rPr>
          <w:rFonts w:hint="eastAsia"/>
          <w:b/>
          <w:lang w:eastAsia="zh-CN"/>
        </w:rPr>
        <w:t xml:space="preserve">discuss whether to support taking serving time of earth moving cell into consideration for cell reselection criteria for earth </w:t>
      </w:r>
      <w:r>
        <w:rPr>
          <w:b/>
          <w:lang w:eastAsia="zh-CN"/>
        </w:rPr>
        <w:t>moving</w:t>
      </w:r>
      <w:r>
        <w:rPr>
          <w:rFonts w:hint="eastAsia"/>
          <w:b/>
          <w:lang w:eastAsia="zh-CN"/>
        </w:rPr>
        <w:t xml:space="preserve"> cell </w:t>
      </w:r>
      <w:r>
        <w:rPr>
          <w:b/>
          <w:lang w:eastAsia="zh-CN"/>
        </w:rPr>
        <w:t>scenario</w:t>
      </w:r>
      <w:r>
        <w:rPr>
          <w:rFonts w:hint="eastAsia"/>
          <w:b/>
          <w:lang w:eastAsia="zh-CN"/>
        </w:rPr>
        <w:t>.</w:t>
      </w:r>
    </w:p>
    <w:p w:rsidR="00E55E5A" w:rsidRDefault="00EB4CC0" w:rsidP="005F60F9">
      <w:pPr>
        <w:pStyle w:val="af8"/>
        <w:tabs>
          <w:tab w:val="right" w:leader="dot" w:pos="8296"/>
        </w:tabs>
        <w:spacing w:after="120"/>
        <w:ind w:leftChars="0" w:left="0" w:firstLineChars="0" w:firstLine="0"/>
        <w:rPr>
          <w:rFonts w:asciiTheme="minorHAnsi" w:eastAsiaTheme="minorEastAsia" w:hAnsiTheme="minorHAnsi" w:cstheme="minorBidi"/>
          <w:noProof/>
          <w:kern w:val="2"/>
          <w:sz w:val="21"/>
          <w:szCs w:val="22"/>
          <w:lang w:eastAsia="zh-CN"/>
        </w:rPr>
      </w:pPr>
      <w:proofErr w:type="gramStart"/>
      <w:r w:rsidRPr="00777CAD">
        <w:rPr>
          <w:rFonts w:eastAsia="宋体"/>
          <w:b/>
          <w:bCs/>
          <w:szCs w:val="20"/>
          <w:lang w:val="en-GB"/>
        </w:rPr>
        <w:t xml:space="preserve">Proposal </w:t>
      </w:r>
      <w:proofErr w:type="gramEnd"/>
      <w:r w:rsidRPr="00777CAD">
        <w:rPr>
          <w:rFonts w:eastAsia="宋体"/>
          <w:b/>
          <w:bCs/>
          <w:szCs w:val="20"/>
          <w:lang w:val="en-GB"/>
        </w:rPr>
        <w:fldChar w:fldCharType="begin"/>
      </w:r>
      <w:r w:rsidRPr="00777CAD">
        <w:rPr>
          <w:rFonts w:eastAsia="宋体"/>
          <w:b/>
          <w:bCs/>
          <w:szCs w:val="20"/>
          <w:lang w:val="en-GB"/>
        </w:rPr>
        <w:instrText xml:space="preserve"> SEQ Proposal \* ARABIC </w:instrText>
      </w:r>
      <w:r w:rsidRPr="00777CAD">
        <w:rPr>
          <w:rFonts w:eastAsia="宋体"/>
          <w:b/>
          <w:bCs/>
          <w:szCs w:val="20"/>
          <w:lang w:val="en-GB"/>
        </w:rPr>
        <w:fldChar w:fldCharType="separate"/>
      </w:r>
      <w:r>
        <w:rPr>
          <w:rFonts w:eastAsia="宋体"/>
          <w:b/>
          <w:bCs/>
          <w:noProof/>
          <w:szCs w:val="20"/>
          <w:lang w:val="en-GB"/>
        </w:rPr>
        <w:t>4</w:t>
      </w:r>
      <w:r w:rsidRPr="00777CAD">
        <w:rPr>
          <w:rFonts w:eastAsia="宋体"/>
          <w:b/>
          <w:bCs/>
          <w:szCs w:val="20"/>
          <w:lang w:val="en-GB"/>
        </w:rPr>
        <w:fldChar w:fldCharType="end"/>
      </w:r>
      <w:r w:rsidRPr="00777CAD">
        <w:rPr>
          <w:rFonts w:eastAsia="宋体"/>
          <w:b/>
          <w:bCs/>
          <w:szCs w:val="20"/>
          <w:lang w:val="en-GB"/>
        </w:rPr>
        <w:t xml:space="preserve">: </w:t>
      </w:r>
      <w:r>
        <w:rPr>
          <w:rFonts w:eastAsia="宋体" w:hint="eastAsia"/>
          <w:b/>
          <w:bCs/>
          <w:szCs w:val="20"/>
          <w:lang w:val="en-GB" w:eastAsia="zh-CN"/>
        </w:rPr>
        <w:t xml:space="preserve">For earth moving cell </w:t>
      </w:r>
      <w:r>
        <w:rPr>
          <w:rFonts w:eastAsia="宋体"/>
          <w:b/>
          <w:bCs/>
          <w:szCs w:val="20"/>
          <w:lang w:val="en-GB" w:eastAsia="zh-CN"/>
        </w:rPr>
        <w:t>scenario</w:t>
      </w:r>
      <w:r>
        <w:rPr>
          <w:rFonts w:eastAsia="宋体" w:hint="eastAsia"/>
          <w:b/>
          <w:bCs/>
          <w:szCs w:val="20"/>
          <w:lang w:val="en-GB" w:eastAsia="zh-CN"/>
        </w:rPr>
        <w:t>, e</w:t>
      </w:r>
      <w:r w:rsidRPr="00777CAD">
        <w:rPr>
          <w:rFonts w:eastAsia="宋体"/>
          <w:b/>
          <w:bCs/>
          <w:szCs w:val="20"/>
          <w:lang w:val="en-GB"/>
        </w:rPr>
        <w:t xml:space="preserve">nhancements are needed to </w:t>
      </w:r>
      <w:r>
        <w:rPr>
          <w:rFonts w:eastAsia="宋体"/>
          <w:b/>
          <w:bCs/>
          <w:szCs w:val="20"/>
          <w:lang w:val="en-GB" w:eastAsia="zh-CN"/>
        </w:rPr>
        <w:t>solve</w:t>
      </w:r>
      <w:r>
        <w:rPr>
          <w:rFonts w:eastAsia="宋体" w:hint="eastAsia"/>
          <w:b/>
          <w:bCs/>
          <w:szCs w:val="20"/>
          <w:lang w:val="en-GB" w:eastAsia="zh-CN"/>
        </w:rPr>
        <w:t xml:space="preserve"> the problem of configuration invalid caused by UE mobility</w:t>
      </w:r>
      <w:r w:rsidRPr="004C7E57">
        <w:rPr>
          <w:rFonts w:eastAsia="宋体" w:hint="eastAsia"/>
          <w:b/>
          <w:bCs/>
          <w:szCs w:val="20"/>
          <w:lang w:val="en-GB" w:eastAsia="zh-CN"/>
        </w:rPr>
        <w:t xml:space="preserve"> </w:t>
      </w:r>
      <w:r>
        <w:rPr>
          <w:rFonts w:eastAsia="宋体" w:hint="eastAsia"/>
          <w:b/>
          <w:bCs/>
          <w:szCs w:val="20"/>
          <w:lang w:val="en-GB" w:eastAsia="zh-CN"/>
        </w:rPr>
        <w:t>to support time based CHO.</w:t>
      </w:r>
    </w:p>
    <w:p w:rsidR="00E55E5A" w:rsidRDefault="00EB4CC0" w:rsidP="005F60F9">
      <w:pPr>
        <w:pStyle w:val="af8"/>
        <w:tabs>
          <w:tab w:val="right" w:leader="dot" w:pos="8296"/>
        </w:tabs>
        <w:spacing w:after="120"/>
        <w:ind w:leftChars="0" w:left="0" w:firstLineChars="0" w:firstLine="0"/>
        <w:rPr>
          <w:rFonts w:asciiTheme="minorHAnsi" w:eastAsiaTheme="minorEastAsia" w:hAnsiTheme="minorHAnsi" w:cstheme="minorBidi"/>
          <w:noProof/>
          <w:kern w:val="2"/>
          <w:sz w:val="21"/>
          <w:szCs w:val="22"/>
          <w:lang w:eastAsia="zh-CN"/>
        </w:rPr>
      </w:pPr>
      <w:proofErr w:type="gramStart"/>
      <w:r w:rsidRPr="00777CAD">
        <w:rPr>
          <w:rFonts w:eastAsia="宋体"/>
          <w:b/>
          <w:bCs/>
          <w:szCs w:val="20"/>
          <w:lang w:val="en-GB"/>
        </w:rPr>
        <w:t xml:space="preserve">Proposal </w:t>
      </w:r>
      <w:proofErr w:type="gramEnd"/>
      <w:r w:rsidRPr="00777CAD">
        <w:rPr>
          <w:rFonts w:eastAsia="宋体"/>
          <w:b/>
          <w:bCs/>
          <w:szCs w:val="20"/>
          <w:lang w:val="en-GB"/>
        </w:rPr>
        <w:fldChar w:fldCharType="begin"/>
      </w:r>
      <w:r w:rsidRPr="00777CAD">
        <w:rPr>
          <w:rFonts w:eastAsia="宋体"/>
          <w:b/>
          <w:bCs/>
          <w:szCs w:val="20"/>
          <w:lang w:val="en-GB"/>
        </w:rPr>
        <w:instrText xml:space="preserve"> SEQ Proposal \* ARABIC </w:instrText>
      </w:r>
      <w:r w:rsidRPr="00777CAD">
        <w:rPr>
          <w:rFonts w:eastAsia="宋体"/>
          <w:b/>
          <w:bCs/>
          <w:szCs w:val="20"/>
          <w:lang w:val="en-GB"/>
        </w:rPr>
        <w:fldChar w:fldCharType="separate"/>
      </w:r>
      <w:r>
        <w:rPr>
          <w:rFonts w:eastAsia="宋体"/>
          <w:b/>
          <w:bCs/>
          <w:noProof/>
          <w:szCs w:val="20"/>
          <w:lang w:val="en-GB"/>
        </w:rPr>
        <w:t>5</w:t>
      </w:r>
      <w:r w:rsidRPr="00777CAD">
        <w:rPr>
          <w:rFonts w:eastAsia="宋体"/>
          <w:b/>
          <w:bCs/>
          <w:szCs w:val="20"/>
          <w:lang w:val="en-GB"/>
        </w:rPr>
        <w:fldChar w:fldCharType="end"/>
      </w:r>
      <w:r w:rsidRPr="00777CAD">
        <w:rPr>
          <w:rFonts w:eastAsia="宋体"/>
          <w:b/>
          <w:bCs/>
          <w:szCs w:val="20"/>
          <w:lang w:val="en-GB"/>
        </w:rPr>
        <w:t xml:space="preserve">: Enhancements are needed to assist the UE to perform </w:t>
      </w:r>
      <w:r>
        <w:rPr>
          <w:rFonts w:eastAsia="宋体" w:hint="eastAsia"/>
          <w:b/>
          <w:bCs/>
          <w:szCs w:val="20"/>
          <w:lang w:val="en-GB" w:eastAsia="zh-CN"/>
        </w:rPr>
        <w:t xml:space="preserve">location based </w:t>
      </w:r>
      <w:r w:rsidRPr="00777CAD">
        <w:rPr>
          <w:rFonts w:eastAsia="宋体"/>
          <w:b/>
          <w:bCs/>
          <w:szCs w:val="20"/>
          <w:lang w:val="en-GB"/>
        </w:rPr>
        <w:t>CHO</w:t>
      </w:r>
      <w:r>
        <w:rPr>
          <w:rFonts w:hint="eastAsia"/>
          <w:b/>
          <w:bCs/>
          <w:lang w:eastAsia="zh-CN"/>
        </w:rPr>
        <w:t xml:space="preserve"> in earth moving scenario.</w:t>
      </w:r>
    </w:p>
    <w:p w:rsidR="00E55E5A" w:rsidRDefault="00EB4CC0" w:rsidP="005F60F9">
      <w:pPr>
        <w:pStyle w:val="af8"/>
        <w:tabs>
          <w:tab w:val="right" w:leader="dot" w:pos="8296"/>
        </w:tabs>
        <w:spacing w:after="120"/>
        <w:ind w:leftChars="0" w:left="0" w:firstLineChars="0" w:firstLine="0"/>
        <w:rPr>
          <w:rFonts w:asciiTheme="minorHAnsi" w:eastAsiaTheme="minorEastAsia" w:hAnsiTheme="minorHAnsi" w:cstheme="minorBidi"/>
          <w:noProof/>
          <w:kern w:val="2"/>
          <w:sz w:val="21"/>
          <w:szCs w:val="22"/>
          <w:lang w:eastAsia="zh-CN"/>
        </w:rPr>
      </w:pPr>
      <w:proofErr w:type="gramStart"/>
      <w:r w:rsidRPr="00F168AD">
        <w:rPr>
          <w:b/>
        </w:rPr>
        <w:t xml:space="preserve">Proposal </w:t>
      </w:r>
      <w:proofErr w:type="gramEnd"/>
      <w:r w:rsidRPr="00F168AD">
        <w:rPr>
          <w:b/>
        </w:rPr>
        <w:fldChar w:fldCharType="begin"/>
      </w:r>
      <w:r w:rsidRPr="00F168AD">
        <w:rPr>
          <w:b/>
        </w:rPr>
        <w:instrText xml:space="preserve"> SEQ Proposal \* ARABIC </w:instrText>
      </w:r>
      <w:r w:rsidRPr="00F168AD">
        <w:rPr>
          <w:b/>
        </w:rPr>
        <w:fldChar w:fldCharType="separate"/>
      </w:r>
      <w:r>
        <w:rPr>
          <w:b/>
          <w:noProof/>
        </w:rPr>
        <w:t>6</w:t>
      </w:r>
      <w:r w:rsidRPr="00F168AD">
        <w:rPr>
          <w:b/>
        </w:rPr>
        <w:fldChar w:fldCharType="end"/>
      </w:r>
      <w:r w:rsidRPr="00864218">
        <w:rPr>
          <w:rFonts w:eastAsia="宋体"/>
          <w:b/>
          <w:szCs w:val="20"/>
          <w:lang w:val="en-GB" w:eastAsia="zh-CN"/>
        </w:rPr>
        <w:t>:</w:t>
      </w:r>
      <w:r w:rsidRPr="00C23FA9">
        <w:rPr>
          <w:rFonts w:eastAsia="宋体" w:hint="eastAsia"/>
          <w:b/>
          <w:szCs w:val="20"/>
          <w:lang w:val="en-GB" w:eastAsia="zh-CN"/>
        </w:rPr>
        <w:t xml:space="preserve"> RAN2 to</w:t>
      </w:r>
      <w:r>
        <w:rPr>
          <w:rFonts w:eastAsia="宋体" w:hint="eastAsia"/>
          <w:b/>
          <w:szCs w:val="20"/>
          <w:lang w:val="en-GB" w:eastAsia="zh-CN"/>
        </w:rPr>
        <w:t xml:space="preserve"> </w:t>
      </w:r>
      <w:r w:rsidRPr="00380C92">
        <w:rPr>
          <w:rFonts w:eastAsia="宋体"/>
          <w:b/>
          <w:szCs w:val="20"/>
          <w:lang w:val="en-GB" w:eastAsia="zh-CN"/>
        </w:rPr>
        <w:t>consider and identify the possible problems</w:t>
      </w:r>
      <w:r>
        <w:rPr>
          <w:rFonts w:eastAsia="宋体" w:hint="eastAsia"/>
          <w:b/>
          <w:szCs w:val="20"/>
          <w:lang w:val="en-GB" w:eastAsia="zh-CN"/>
        </w:rPr>
        <w:t xml:space="preserve"> </w:t>
      </w:r>
      <w:r w:rsidRPr="00380C92">
        <w:rPr>
          <w:rFonts w:eastAsia="宋体"/>
          <w:b/>
          <w:szCs w:val="20"/>
          <w:lang w:val="en-GB" w:eastAsia="zh-CN"/>
        </w:rPr>
        <w:t>of UE acquiring the updated system information</w:t>
      </w:r>
      <w:r>
        <w:rPr>
          <w:rFonts w:eastAsia="宋体" w:hint="eastAsia"/>
          <w:b/>
          <w:szCs w:val="20"/>
          <w:lang w:val="en-GB" w:eastAsia="zh-CN"/>
        </w:rPr>
        <w:t xml:space="preserve"> in PCI unchanged </w:t>
      </w:r>
      <w:r>
        <w:rPr>
          <w:rFonts w:eastAsia="宋体"/>
          <w:b/>
          <w:szCs w:val="20"/>
          <w:lang w:val="en-GB" w:eastAsia="zh-CN"/>
        </w:rPr>
        <w:t>scenario</w:t>
      </w:r>
      <w:r>
        <w:rPr>
          <w:rFonts w:eastAsia="宋体" w:hint="eastAsia"/>
          <w:b/>
          <w:szCs w:val="20"/>
          <w:lang w:val="en-GB" w:eastAsia="zh-CN"/>
        </w:rPr>
        <w:t>.</w:t>
      </w:r>
    </w:p>
    <w:p w:rsidR="00EB4CC0" w:rsidRPr="00D612D6" w:rsidRDefault="00EB4CC0" w:rsidP="00EB4CC0">
      <w:pPr>
        <w:spacing w:after="120"/>
        <w:jc w:val="both"/>
        <w:rPr>
          <w:rFonts w:eastAsiaTheme="minorEastAsia"/>
          <w:b/>
          <w:bCs/>
          <w:noProof/>
          <w:lang w:eastAsia="zh-CN"/>
        </w:rPr>
      </w:pPr>
      <w:r w:rsidRPr="00BF2EBB">
        <w:rPr>
          <w:rFonts w:eastAsiaTheme="minorEastAsia"/>
          <w:b/>
          <w:noProof/>
          <w:lang w:eastAsia="zh-CN"/>
        </w:rPr>
        <w:t xml:space="preserve">Proposal </w:t>
      </w:r>
      <w:r w:rsidRPr="00BF2EBB">
        <w:rPr>
          <w:rFonts w:eastAsiaTheme="minorEastAsia"/>
          <w:b/>
          <w:noProof/>
          <w:lang w:eastAsia="zh-CN"/>
        </w:rPr>
        <w:fldChar w:fldCharType="begin"/>
      </w:r>
      <w:r w:rsidRPr="00BF2EBB">
        <w:rPr>
          <w:rFonts w:eastAsiaTheme="minorEastAsia"/>
          <w:b/>
          <w:noProof/>
          <w:lang w:eastAsia="zh-CN"/>
        </w:rPr>
        <w:instrText xml:space="preserve"> SEQ Proposal \* ARABIC </w:instrText>
      </w:r>
      <w:r w:rsidRPr="00BF2EBB">
        <w:rPr>
          <w:rFonts w:eastAsiaTheme="minorEastAsia"/>
          <w:b/>
          <w:noProof/>
          <w:lang w:eastAsia="zh-CN"/>
        </w:rPr>
        <w:fldChar w:fldCharType="separate"/>
      </w:r>
      <w:r>
        <w:rPr>
          <w:rFonts w:eastAsiaTheme="minorEastAsia"/>
          <w:b/>
          <w:noProof/>
          <w:lang w:eastAsia="zh-CN"/>
        </w:rPr>
        <w:t>7</w:t>
      </w:r>
      <w:r w:rsidRPr="00BF2EBB">
        <w:rPr>
          <w:rFonts w:eastAsiaTheme="minorEastAsia"/>
          <w:b/>
          <w:noProof/>
          <w:lang w:eastAsia="zh-CN"/>
        </w:rPr>
        <w:fldChar w:fldCharType="end"/>
      </w:r>
      <w:r w:rsidRPr="00BF2EBB">
        <w:rPr>
          <w:rFonts w:eastAsiaTheme="minorEastAsia" w:hint="eastAsia"/>
          <w:b/>
          <w:noProof/>
          <w:lang w:eastAsia="zh-CN"/>
        </w:rPr>
        <w:t>:</w:t>
      </w:r>
      <w:r>
        <w:rPr>
          <w:rFonts w:eastAsiaTheme="minorEastAsia"/>
          <w:b/>
          <w:noProof/>
          <w:lang w:eastAsia="zh-CN"/>
        </w:rPr>
        <w:t xml:space="preserve"> </w:t>
      </w:r>
      <w:r>
        <w:rPr>
          <w:rFonts w:eastAsiaTheme="minorEastAsia" w:hint="eastAsia"/>
          <w:b/>
          <w:noProof/>
          <w:lang w:eastAsia="zh-CN"/>
        </w:rPr>
        <w:t>when</w:t>
      </w:r>
      <w:r>
        <w:rPr>
          <w:rFonts w:eastAsiaTheme="minorEastAsia"/>
          <w:b/>
          <w:noProof/>
          <w:lang w:eastAsia="zh-CN"/>
        </w:rPr>
        <w:t xml:space="preserve"> the PCI of the target satellite is the same as the source satellite, the handover procedure can simpliefied</w:t>
      </w:r>
      <w:r>
        <w:rPr>
          <w:rFonts w:eastAsiaTheme="minorEastAsia" w:hint="eastAsia"/>
          <w:b/>
          <w:noProof/>
          <w:lang w:eastAsia="zh-CN"/>
        </w:rPr>
        <w:t>:</w:t>
      </w:r>
    </w:p>
    <w:p w:rsidR="00EB4CC0" w:rsidRPr="00D612D6" w:rsidRDefault="00EB4CC0" w:rsidP="00EB4CC0">
      <w:pPr>
        <w:pStyle w:val="af"/>
        <w:numPr>
          <w:ilvl w:val="2"/>
          <w:numId w:val="31"/>
        </w:numPr>
        <w:spacing w:after="120"/>
        <w:ind w:left="924" w:hanging="357"/>
        <w:jc w:val="both"/>
        <w:rPr>
          <w:rFonts w:eastAsiaTheme="minorEastAsia"/>
          <w:b/>
          <w:bCs/>
          <w:noProof/>
          <w:lang w:eastAsia="zh-CN"/>
        </w:rPr>
      </w:pPr>
      <w:r w:rsidRPr="00D612D6">
        <w:rPr>
          <w:rFonts w:eastAsiaTheme="minorEastAsia"/>
          <w:b/>
          <w:bCs/>
          <w:noProof/>
          <w:lang w:eastAsia="zh-CN"/>
        </w:rPr>
        <w:t>The UE triggers synchoronization procedu</w:t>
      </w:r>
      <w:r>
        <w:rPr>
          <w:rFonts w:eastAsiaTheme="minorEastAsia"/>
          <w:b/>
          <w:bCs/>
          <w:noProof/>
          <w:lang w:eastAsia="zh-CN"/>
        </w:rPr>
        <w:t>r</w:t>
      </w:r>
      <w:r w:rsidRPr="00D612D6">
        <w:rPr>
          <w:rFonts w:eastAsiaTheme="minorEastAsia"/>
          <w:b/>
          <w:bCs/>
          <w:noProof/>
          <w:lang w:eastAsia="zh-CN"/>
        </w:rPr>
        <w:t>e to the target satellite when the UE receives the synchoronization</w:t>
      </w:r>
      <w:r>
        <w:rPr>
          <w:rFonts w:eastAsiaTheme="minorEastAsia" w:hint="eastAsia"/>
          <w:b/>
          <w:bCs/>
          <w:noProof/>
          <w:lang w:eastAsia="zh-CN"/>
        </w:rPr>
        <w:t xml:space="preserve"> indication</w:t>
      </w:r>
      <w:r w:rsidRPr="00D612D6">
        <w:rPr>
          <w:rFonts w:eastAsiaTheme="minorEastAsia"/>
          <w:b/>
          <w:bCs/>
          <w:noProof/>
          <w:lang w:eastAsia="zh-CN"/>
        </w:rPr>
        <w:t xml:space="preserve"> from the source satellite or the </w:t>
      </w:r>
      <w:r>
        <w:rPr>
          <w:rFonts w:eastAsiaTheme="minorEastAsia" w:hint="eastAsia"/>
          <w:b/>
          <w:bCs/>
          <w:noProof/>
          <w:lang w:eastAsia="zh-CN"/>
        </w:rPr>
        <w:t xml:space="preserve">execution </w:t>
      </w:r>
      <w:r w:rsidRPr="00D612D6">
        <w:rPr>
          <w:rFonts w:eastAsiaTheme="minorEastAsia"/>
          <w:b/>
          <w:bCs/>
          <w:noProof/>
          <w:lang w:eastAsia="zh-CN"/>
        </w:rPr>
        <w:t>conditions are satisfided.</w:t>
      </w:r>
    </w:p>
    <w:p w:rsidR="00EB4CC0" w:rsidRPr="00152132" w:rsidRDefault="00EB4CC0" w:rsidP="00EB4CC0">
      <w:pPr>
        <w:pStyle w:val="af"/>
        <w:numPr>
          <w:ilvl w:val="2"/>
          <w:numId w:val="31"/>
        </w:numPr>
        <w:spacing w:after="120"/>
        <w:ind w:left="924" w:hanging="357"/>
        <w:jc w:val="both"/>
        <w:rPr>
          <w:rFonts w:eastAsiaTheme="minorEastAsia"/>
          <w:b/>
          <w:bCs/>
          <w:noProof/>
          <w:lang w:eastAsia="zh-CN"/>
        </w:rPr>
      </w:pPr>
      <w:r w:rsidRPr="00D612D6">
        <w:rPr>
          <w:rFonts w:eastAsiaTheme="minorEastAsia" w:hint="eastAsia"/>
          <w:b/>
          <w:bCs/>
          <w:noProof/>
          <w:lang w:eastAsia="zh-CN"/>
        </w:rPr>
        <w:t>T</w:t>
      </w:r>
      <w:r w:rsidRPr="00D612D6">
        <w:rPr>
          <w:rFonts w:eastAsiaTheme="minorEastAsia"/>
          <w:b/>
          <w:bCs/>
          <w:noProof/>
          <w:lang w:eastAsia="zh-CN"/>
        </w:rPr>
        <w:t xml:space="preserve">he </w:t>
      </w:r>
      <w:r>
        <w:rPr>
          <w:rFonts w:eastAsiaTheme="minorEastAsia" w:hint="eastAsia"/>
          <w:b/>
          <w:bCs/>
          <w:noProof/>
          <w:lang w:eastAsia="zh-CN"/>
        </w:rPr>
        <w:t>shared configuration</w:t>
      </w:r>
      <w:r w:rsidRPr="00D612D6">
        <w:rPr>
          <w:rFonts w:eastAsiaTheme="minorEastAsia"/>
          <w:b/>
          <w:bCs/>
          <w:noProof/>
          <w:lang w:eastAsia="zh-CN"/>
        </w:rPr>
        <w:t xml:space="preserve"> of the statellite can be </w:t>
      </w:r>
      <w:r>
        <w:rPr>
          <w:rFonts w:eastAsiaTheme="minorEastAsia" w:hint="eastAsia"/>
          <w:b/>
          <w:bCs/>
          <w:noProof/>
          <w:lang w:eastAsia="zh-CN"/>
        </w:rPr>
        <w:t>reused by</w:t>
      </w:r>
      <w:r w:rsidRPr="00D612D6">
        <w:rPr>
          <w:rFonts w:eastAsiaTheme="minorEastAsia"/>
          <w:b/>
          <w:bCs/>
          <w:noProof/>
          <w:lang w:eastAsia="zh-CN"/>
        </w:rPr>
        <w:t xml:space="preserve"> the UE.</w:t>
      </w:r>
    </w:p>
    <w:p w:rsidR="00E55E5A" w:rsidRDefault="00E55E5A" w:rsidP="005F60F9">
      <w:pPr>
        <w:pStyle w:val="af8"/>
        <w:tabs>
          <w:tab w:val="right" w:leader="dot" w:pos="8296"/>
        </w:tabs>
        <w:spacing w:after="120"/>
        <w:ind w:leftChars="0" w:left="0" w:firstLineChars="0" w:firstLine="0"/>
        <w:rPr>
          <w:rFonts w:eastAsia="宋体"/>
          <w:lang w:val="en-GB" w:eastAsia="zh-CN"/>
        </w:rPr>
      </w:pPr>
      <w:r>
        <w:rPr>
          <w:rFonts w:eastAsia="宋体"/>
          <w:lang w:val="en-GB" w:eastAsia="zh-CN"/>
        </w:rPr>
        <w:fldChar w:fldCharType="end"/>
      </w:r>
    </w:p>
    <w:p w:rsidR="00F120E1" w:rsidRDefault="00F120E1" w:rsidP="00A23BEF">
      <w:pPr>
        <w:pStyle w:val="1"/>
        <w:numPr>
          <w:ilvl w:val="0"/>
          <w:numId w:val="22"/>
        </w:numPr>
        <w:jc w:val="both"/>
      </w:pPr>
      <w:r>
        <w:rPr>
          <w:rFonts w:hint="eastAsia"/>
        </w:rPr>
        <w:t>Reference</w:t>
      </w:r>
    </w:p>
    <w:p w:rsidR="00B75EC2" w:rsidRPr="00A23BEF" w:rsidRDefault="004271D1" w:rsidP="001E541C">
      <w:pPr>
        <w:pStyle w:val="a0"/>
        <w:numPr>
          <w:ilvl w:val="0"/>
          <w:numId w:val="8"/>
        </w:numPr>
        <w:rPr>
          <w:rFonts w:eastAsiaTheme="minorEastAsia"/>
          <w:lang w:eastAsia="zh-CN"/>
        </w:rPr>
      </w:pPr>
      <w:bookmarkStart w:id="86" w:name="_Ref110604415"/>
      <w:bookmarkStart w:id="87" w:name="_Ref66805266"/>
      <w:bookmarkStart w:id="88" w:name="_Ref77688400"/>
      <w:r w:rsidRPr="002D48C8">
        <w:rPr>
          <w:rFonts w:eastAsia="Arial Unicode MS"/>
          <w:lang w:eastAsia="zh-CN"/>
        </w:rPr>
        <w:t>RP-221819</w:t>
      </w:r>
      <w:r w:rsidRPr="002D48C8">
        <w:rPr>
          <w:rFonts w:eastAsia="Arial Unicode MS"/>
          <w:lang w:eastAsia="zh-CN"/>
        </w:rPr>
        <w:tab/>
        <w:t xml:space="preserve">Revised WID: NR NTN (Non-Terrestrial Networks) </w:t>
      </w:r>
      <w:r>
        <w:rPr>
          <w:rFonts w:eastAsia="Arial Unicode MS"/>
          <w:lang w:eastAsia="zh-CN"/>
        </w:rPr>
        <w:t>enhancements</w:t>
      </w:r>
      <w:r>
        <w:rPr>
          <w:rFonts w:eastAsia="Arial Unicode MS" w:hint="eastAsia"/>
          <w:lang w:eastAsia="zh-CN"/>
        </w:rPr>
        <w:t xml:space="preserve">, </w:t>
      </w:r>
      <w:r w:rsidRPr="002D48C8">
        <w:rPr>
          <w:rFonts w:eastAsia="Arial Unicode MS"/>
          <w:lang w:eastAsia="zh-CN"/>
        </w:rPr>
        <w:t>ALES</w:t>
      </w:r>
      <w:bookmarkEnd w:id="86"/>
      <w:bookmarkEnd w:id="87"/>
      <w:bookmarkEnd w:id="88"/>
    </w:p>
    <w:p w:rsidR="00A23BEF" w:rsidRPr="001E541C" w:rsidRDefault="00A23BEF" w:rsidP="001E541C">
      <w:pPr>
        <w:pStyle w:val="a0"/>
        <w:numPr>
          <w:ilvl w:val="0"/>
          <w:numId w:val="8"/>
        </w:numPr>
        <w:rPr>
          <w:rFonts w:eastAsiaTheme="minorEastAsia"/>
          <w:lang w:eastAsia="zh-CN"/>
        </w:rPr>
      </w:pPr>
      <w:r>
        <w:rPr>
          <w:rFonts w:eastAsia="Arial Unicode MS" w:hint="eastAsia"/>
          <w:lang w:eastAsia="zh-CN"/>
        </w:rPr>
        <w:t>3GPP TS 38.304 V17.1.0</w:t>
      </w:r>
      <w:r w:rsidR="00613110">
        <w:rPr>
          <w:rFonts w:eastAsia="Arial Unicode MS" w:hint="eastAsia"/>
          <w:lang w:eastAsia="zh-CN"/>
        </w:rPr>
        <w:t xml:space="preserve"> </w:t>
      </w:r>
      <w:r w:rsidRPr="00D96000">
        <w:t xml:space="preserve">User Equipment (UE) procedures in </w:t>
      </w:r>
      <w:proofErr w:type="gramStart"/>
      <w:r w:rsidRPr="00D96000">
        <w:t>Idle</w:t>
      </w:r>
      <w:proofErr w:type="gramEnd"/>
      <w:r w:rsidRPr="00D96000">
        <w:t xml:space="preserve"> mode and RRC</w:t>
      </w:r>
      <w:r>
        <w:rPr>
          <w:rFonts w:eastAsiaTheme="minorEastAsia" w:hint="eastAsia"/>
          <w:lang w:eastAsia="zh-CN"/>
        </w:rPr>
        <w:t xml:space="preserve"> </w:t>
      </w:r>
      <w:r w:rsidRPr="00D96000">
        <w:t>Inactive state</w:t>
      </w:r>
      <w:r>
        <w:rPr>
          <w:rFonts w:eastAsiaTheme="minorEastAsia" w:hint="eastAsia"/>
          <w:lang w:eastAsia="zh-CN"/>
        </w:rPr>
        <w:t>.</w:t>
      </w:r>
    </w:p>
    <w:sectPr w:rsidR="00A23BEF" w:rsidRPr="001E541C" w:rsidSect="000857D9">
      <w:headerReference w:type="default" r:id="rId15"/>
      <w:footerReference w:type="even" r:id="rId16"/>
      <w:footerReference w:type="default" r:id="rId17"/>
      <w:pgSz w:w="11906" w:h="16838"/>
      <w:pgMar w:top="1440" w:right="1800" w:bottom="1440" w:left="1800" w:header="708" w:footer="709" w:gutter="0"/>
      <w:pgBorders w:offsetFrom="page">
        <w:top w:val="single" w:sz="4" w:space="24" w:color="FFFFFF" w:themeColor="background1"/>
        <w:left w:val="single" w:sz="4" w:space="24" w:color="FFFFFF" w:themeColor="background1"/>
        <w:bottom w:val="single" w:sz="4" w:space="24" w:color="FFFFFF" w:themeColor="background1"/>
        <w:right w:val="single" w:sz="4" w:space="24" w:color="FFFFFF" w:themeColor="background1"/>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344F1" w:rsidRDefault="00E344F1">
      <w:r>
        <w:separator/>
      </w:r>
    </w:p>
  </w:endnote>
  <w:endnote w:type="continuationSeparator" w:id="0">
    <w:p w:rsidR="00E344F1" w:rsidRDefault="00E344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inheri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00000000" w:usb1="2AC7FCFF" w:usb2="00000012" w:usb3="00000000" w:csb0="0002009F" w:csb1="00000000"/>
  </w:font>
  <w:font w:name="等线">
    <w:altName w:val="Arial Unicode MS"/>
    <w:panose1 w:val="02010600030101010101"/>
    <w:charset w:val="86"/>
    <w:family w:val="auto"/>
    <w:pitch w:val="variable"/>
    <w:sig w:usb0="00000000"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0295" w:rsidRDefault="00010295" w:rsidP="004F78EE">
    <w:pPr>
      <w:pStyle w:val="ac"/>
      <w:framePr w:wrap="around" w:vAnchor="text" w:hAnchor="margin" w:xAlign="center" w:y="1"/>
      <w:rPr>
        <w:rStyle w:val="ae"/>
      </w:rPr>
    </w:pPr>
    <w:r>
      <w:rPr>
        <w:rStyle w:val="ae"/>
      </w:rPr>
      <w:fldChar w:fldCharType="begin"/>
    </w:r>
    <w:r>
      <w:rPr>
        <w:rStyle w:val="ae"/>
      </w:rPr>
      <w:instrText xml:space="preserve">PAGE  </w:instrText>
    </w:r>
    <w:r>
      <w:rPr>
        <w:rStyle w:val="ae"/>
      </w:rPr>
      <w:fldChar w:fldCharType="end"/>
    </w:r>
  </w:p>
  <w:p w:rsidR="00010295" w:rsidRDefault="00010295">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0295" w:rsidRDefault="00010295" w:rsidP="004F78EE">
    <w:pPr>
      <w:pStyle w:val="ac"/>
      <w:framePr w:wrap="around" w:vAnchor="text" w:hAnchor="margin" w:xAlign="center" w:y="1"/>
      <w:rPr>
        <w:rStyle w:val="ae"/>
      </w:rPr>
    </w:pPr>
    <w:r>
      <w:rPr>
        <w:rStyle w:val="ae"/>
      </w:rPr>
      <w:fldChar w:fldCharType="begin"/>
    </w:r>
    <w:r>
      <w:rPr>
        <w:rStyle w:val="ae"/>
      </w:rPr>
      <w:instrText xml:space="preserve">PAGE  </w:instrText>
    </w:r>
    <w:r>
      <w:rPr>
        <w:rStyle w:val="ae"/>
      </w:rPr>
      <w:fldChar w:fldCharType="separate"/>
    </w:r>
    <w:r w:rsidR="00477858">
      <w:rPr>
        <w:rStyle w:val="ae"/>
        <w:noProof/>
      </w:rPr>
      <w:t>3</w:t>
    </w:r>
    <w:r>
      <w:rPr>
        <w:rStyle w:val="ae"/>
      </w:rPr>
      <w:fldChar w:fldCharType="end"/>
    </w:r>
  </w:p>
  <w:p w:rsidR="00010295" w:rsidRPr="00977F1F" w:rsidRDefault="00010295" w:rsidP="00D2528A">
    <w:pPr>
      <w:pStyle w:val="ac"/>
      <w:tabs>
        <w:tab w:val="left" w:pos="2552"/>
      </w:tabs>
      <w:rPr>
        <w:rFonts w:eastAsia="宋体"/>
        <w:lang w:eastAsia="zh-C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344F1" w:rsidRDefault="00E344F1">
      <w:r>
        <w:separator/>
      </w:r>
    </w:p>
  </w:footnote>
  <w:footnote w:type="continuationSeparator" w:id="0">
    <w:p w:rsidR="00E344F1" w:rsidRDefault="00E344F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0295" w:rsidRDefault="00010295" w:rsidP="00306997">
    <w:pPr>
      <w:pStyle w:val="a4"/>
      <w:ind w:right="40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81C4A2B"/>
    <w:multiLevelType w:val="hybridMultilevel"/>
    <w:tmpl w:val="4B763EBA"/>
    <w:lvl w:ilvl="0" w:tplc="08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981592D"/>
    <w:multiLevelType w:val="multilevel"/>
    <w:tmpl w:val="C470AED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nsid w:val="0A190C2F"/>
    <w:multiLevelType w:val="hybridMultilevel"/>
    <w:tmpl w:val="1A1E3AA6"/>
    <w:lvl w:ilvl="0" w:tplc="ABC8A2B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CB24250"/>
    <w:multiLevelType w:val="hybridMultilevel"/>
    <w:tmpl w:val="454028CA"/>
    <w:lvl w:ilvl="0" w:tplc="4E30162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
    <w:nsid w:val="0DE83EA3"/>
    <w:multiLevelType w:val="hybridMultilevel"/>
    <w:tmpl w:val="F3D840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10CA5075"/>
    <w:multiLevelType w:val="hybridMultilevel"/>
    <w:tmpl w:val="9990AD86"/>
    <w:lvl w:ilvl="0" w:tplc="FFFFFFFF">
      <w:start w:val="2"/>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nsid w:val="1DF61FDE"/>
    <w:multiLevelType w:val="hybridMultilevel"/>
    <w:tmpl w:val="5EB02168"/>
    <w:lvl w:ilvl="0" w:tplc="990CFA56">
      <w:start w:val="1"/>
      <w:numFmt w:val="decimal"/>
      <w:lvlText w:val="%1."/>
      <w:lvlJc w:val="left"/>
      <w:pPr>
        <w:ind w:left="1619" w:hanging="360"/>
      </w:pPr>
    </w:lvl>
    <w:lvl w:ilvl="1" w:tplc="04090019">
      <w:start w:val="1"/>
      <w:numFmt w:val="lowerLetter"/>
      <w:lvlText w:val="%2."/>
      <w:lvlJc w:val="left"/>
      <w:pPr>
        <w:ind w:left="2339" w:hanging="360"/>
      </w:pPr>
    </w:lvl>
    <w:lvl w:ilvl="2" w:tplc="0409001B">
      <w:start w:val="1"/>
      <w:numFmt w:val="lowerRoman"/>
      <w:lvlText w:val="%3."/>
      <w:lvlJc w:val="right"/>
      <w:pPr>
        <w:ind w:left="3059" w:hanging="180"/>
      </w:pPr>
    </w:lvl>
    <w:lvl w:ilvl="3" w:tplc="0409000F">
      <w:start w:val="1"/>
      <w:numFmt w:val="decimal"/>
      <w:lvlText w:val="%4."/>
      <w:lvlJc w:val="left"/>
      <w:pPr>
        <w:ind w:left="3779" w:hanging="360"/>
      </w:pPr>
    </w:lvl>
    <w:lvl w:ilvl="4" w:tplc="04090019">
      <w:start w:val="1"/>
      <w:numFmt w:val="lowerLetter"/>
      <w:lvlText w:val="%5."/>
      <w:lvlJc w:val="left"/>
      <w:pPr>
        <w:ind w:left="4499" w:hanging="360"/>
      </w:pPr>
    </w:lvl>
    <w:lvl w:ilvl="5" w:tplc="0409001B">
      <w:start w:val="1"/>
      <w:numFmt w:val="lowerRoman"/>
      <w:lvlText w:val="%6."/>
      <w:lvlJc w:val="right"/>
      <w:pPr>
        <w:ind w:left="5219" w:hanging="180"/>
      </w:pPr>
    </w:lvl>
    <w:lvl w:ilvl="6" w:tplc="0409000F">
      <w:start w:val="1"/>
      <w:numFmt w:val="decimal"/>
      <w:lvlText w:val="%7."/>
      <w:lvlJc w:val="left"/>
      <w:pPr>
        <w:ind w:left="5939" w:hanging="360"/>
      </w:pPr>
    </w:lvl>
    <w:lvl w:ilvl="7" w:tplc="04090019">
      <w:start w:val="1"/>
      <w:numFmt w:val="lowerLetter"/>
      <w:lvlText w:val="%8."/>
      <w:lvlJc w:val="left"/>
      <w:pPr>
        <w:ind w:left="6659" w:hanging="360"/>
      </w:pPr>
    </w:lvl>
    <w:lvl w:ilvl="8" w:tplc="0409001B">
      <w:start w:val="1"/>
      <w:numFmt w:val="lowerRoman"/>
      <w:lvlText w:val="%9."/>
      <w:lvlJc w:val="right"/>
      <w:pPr>
        <w:ind w:left="7379" w:hanging="180"/>
      </w:pPr>
    </w:lvl>
  </w:abstractNum>
  <w:abstractNum w:abstractNumId="8">
    <w:nsid w:val="1F5D7181"/>
    <w:multiLevelType w:val="hybridMultilevel"/>
    <w:tmpl w:val="B10A7E3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nsid w:val="230F321B"/>
    <w:multiLevelType w:val="hybridMultilevel"/>
    <w:tmpl w:val="F182BF96"/>
    <w:lvl w:ilvl="0" w:tplc="695ED53A">
      <w:start w:val="2"/>
      <w:numFmt w:val="bullet"/>
      <w:lvlText w:val="-"/>
      <w:lvlJc w:val="left"/>
      <w:pPr>
        <w:ind w:left="840" w:hanging="420"/>
      </w:pPr>
      <w:rPr>
        <w:rFonts w:ascii="Times New Roman" w:eastAsiaTheme="minorEastAsia" w:hAnsi="Times New Roman" w:cs="Times New Roman" w:hint="default"/>
        <w:b/>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nsid w:val="26BF34EA"/>
    <w:multiLevelType w:val="hybridMultilevel"/>
    <w:tmpl w:val="33C8CBE8"/>
    <w:lvl w:ilvl="0" w:tplc="EBA6047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1">
    <w:nsid w:val="2FA6363A"/>
    <w:multiLevelType w:val="hybridMultilevel"/>
    <w:tmpl w:val="44C221AA"/>
    <w:lvl w:ilvl="0" w:tplc="478C517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2">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3CD03E8F"/>
    <w:multiLevelType w:val="hybridMultilevel"/>
    <w:tmpl w:val="741494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ED9404C"/>
    <w:multiLevelType w:val="hybridMultilevel"/>
    <w:tmpl w:val="9CBA2CE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41F63FE6"/>
    <w:multiLevelType w:val="hybridMultilevel"/>
    <w:tmpl w:val="537E7D9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47DB5C4B"/>
    <w:multiLevelType w:val="hybridMultilevel"/>
    <w:tmpl w:val="C6F688B2"/>
    <w:lvl w:ilvl="0" w:tplc="2EC25788">
      <w:start w:val="6"/>
      <w:numFmt w:val="bullet"/>
      <w:lvlText w:val="-"/>
      <w:lvlJc w:val="left"/>
      <w:pPr>
        <w:ind w:left="840" w:hanging="420"/>
      </w:pPr>
      <w:rPr>
        <w:rFonts w:ascii="Arial" w:eastAsia="宋体" w:hAnsi="Arial" w:cs="Arial"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7">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nsid w:val="56A70A74"/>
    <w:multiLevelType w:val="hybridMultilevel"/>
    <w:tmpl w:val="7B96D0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25D62A5"/>
    <w:multiLevelType w:val="hybridMultilevel"/>
    <w:tmpl w:val="414A3CD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694A7DF4"/>
    <w:multiLevelType w:val="hybridMultilevel"/>
    <w:tmpl w:val="8572DBC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6B0C0934"/>
    <w:multiLevelType w:val="hybridMultilevel"/>
    <w:tmpl w:val="BC5EF38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6D8D1372"/>
    <w:multiLevelType w:val="multilevel"/>
    <w:tmpl w:val="6D8D13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nsid w:val="6EDE1565"/>
    <w:multiLevelType w:val="multilevel"/>
    <w:tmpl w:val="6EDE1565"/>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6">
    <w:nsid w:val="736D6E2A"/>
    <w:multiLevelType w:val="hybridMultilevel"/>
    <w:tmpl w:val="2A94F242"/>
    <w:lvl w:ilvl="0" w:tplc="FFFFFFFF">
      <w:start w:val="1"/>
      <w:numFmt w:val="decimal"/>
      <w:pStyle w:val="2"/>
      <w:lvlText w:val="[%1]"/>
      <w:lvlJc w:val="left"/>
      <w:pPr>
        <w:tabs>
          <w:tab w:val="num" w:pos="2041"/>
        </w:tabs>
        <w:ind w:left="2041" w:hanging="73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7">
    <w:nsid w:val="73CB0E52"/>
    <w:multiLevelType w:val="multilevel"/>
    <w:tmpl w:val="73CB0E52"/>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8">
    <w:nsid w:val="7BC330F5"/>
    <w:multiLevelType w:val="hybridMultilevel"/>
    <w:tmpl w:val="C2769C2A"/>
    <w:lvl w:ilvl="0" w:tplc="04090001">
      <w:start w:val="1"/>
      <w:numFmt w:val="bullet"/>
      <w:pStyle w:val="CharCharCharCharCharCharCharCharCharCharCharCharCharChar1CharCharCharCharCharCharCharChar"/>
      <w:lvlText w:val=""/>
      <w:lvlJc w:val="left"/>
      <w:pPr>
        <w:tabs>
          <w:tab w:val="num" w:pos="851"/>
        </w:tabs>
        <w:ind w:left="851" w:hanging="851"/>
      </w:pPr>
      <w:rPr>
        <w:rFonts w:ascii="Calibri Light" w:hAnsi="Calibri Light" w:hint="default"/>
        <w:b/>
        <w:i w:val="0"/>
        <w:color w:val="70CEF5"/>
        <w:sz w:val="20"/>
        <w:szCs w:val="20"/>
      </w:rPr>
    </w:lvl>
    <w:lvl w:ilvl="1" w:tplc="04090003">
      <w:start w:val="1"/>
      <w:numFmt w:val="bullet"/>
      <w:lvlText w:val="o"/>
      <w:lvlJc w:val="left"/>
      <w:pPr>
        <w:tabs>
          <w:tab w:val="num" w:pos="1440"/>
        </w:tabs>
        <w:ind w:left="1440" w:hanging="360"/>
      </w:pPr>
      <w:rPr>
        <w:rFonts w:ascii="inherit" w:hAnsi="inherit" w:cs="inherit" w:hint="default"/>
      </w:rPr>
    </w:lvl>
    <w:lvl w:ilvl="2" w:tplc="04090005" w:tentative="1">
      <w:start w:val="1"/>
      <w:numFmt w:val="bullet"/>
      <w:lvlText w:val=""/>
      <w:lvlJc w:val="left"/>
      <w:pPr>
        <w:tabs>
          <w:tab w:val="num" w:pos="2160"/>
        </w:tabs>
        <w:ind w:left="2160" w:hanging="360"/>
      </w:pPr>
      <w:rPr>
        <w:rFonts w:ascii="inherit" w:hAnsi="inherit" w:hint="default"/>
      </w:rPr>
    </w:lvl>
    <w:lvl w:ilvl="3" w:tplc="04090001" w:tentative="1">
      <w:start w:val="1"/>
      <w:numFmt w:val="bullet"/>
      <w:lvlText w:val=""/>
      <w:lvlJc w:val="left"/>
      <w:pPr>
        <w:tabs>
          <w:tab w:val="num" w:pos="2880"/>
        </w:tabs>
        <w:ind w:left="2880" w:hanging="360"/>
      </w:pPr>
      <w:rPr>
        <w:rFonts w:ascii="Calibri Light" w:hAnsi="Calibri Light" w:hint="default"/>
      </w:rPr>
    </w:lvl>
    <w:lvl w:ilvl="4" w:tplc="04090003" w:tentative="1">
      <w:start w:val="1"/>
      <w:numFmt w:val="bullet"/>
      <w:lvlText w:val="o"/>
      <w:lvlJc w:val="left"/>
      <w:pPr>
        <w:tabs>
          <w:tab w:val="num" w:pos="3600"/>
        </w:tabs>
        <w:ind w:left="3600" w:hanging="360"/>
      </w:pPr>
      <w:rPr>
        <w:rFonts w:ascii="inherit" w:hAnsi="inherit" w:cs="inherit" w:hint="default"/>
      </w:rPr>
    </w:lvl>
    <w:lvl w:ilvl="5" w:tplc="04090005" w:tentative="1">
      <w:start w:val="1"/>
      <w:numFmt w:val="bullet"/>
      <w:lvlText w:val=""/>
      <w:lvlJc w:val="left"/>
      <w:pPr>
        <w:tabs>
          <w:tab w:val="num" w:pos="4320"/>
        </w:tabs>
        <w:ind w:left="4320" w:hanging="360"/>
      </w:pPr>
      <w:rPr>
        <w:rFonts w:ascii="inherit" w:hAnsi="inherit" w:hint="default"/>
      </w:rPr>
    </w:lvl>
    <w:lvl w:ilvl="6" w:tplc="04090001" w:tentative="1">
      <w:start w:val="1"/>
      <w:numFmt w:val="bullet"/>
      <w:lvlText w:val=""/>
      <w:lvlJc w:val="left"/>
      <w:pPr>
        <w:tabs>
          <w:tab w:val="num" w:pos="5040"/>
        </w:tabs>
        <w:ind w:left="5040" w:hanging="360"/>
      </w:pPr>
      <w:rPr>
        <w:rFonts w:ascii="Calibri Light" w:hAnsi="Calibri Light" w:hint="default"/>
      </w:rPr>
    </w:lvl>
    <w:lvl w:ilvl="7" w:tplc="04090003" w:tentative="1">
      <w:start w:val="1"/>
      <w:numFmt w:val="bullet"/>
      <w:lvlText w:val="o"/>
      <w:lvlJc w:val="left"/>
      <w:pPr>
        <w:tabs>
          <w:tab w:val="num" w:pos="5760"/>
        </w:tabs>
        <w:ind w:left="5760" w:hanging="360"/>
      </w:pPr>
      <w:rPr>
        <w:rFonts w:ascii="inherit" w:hAnsi="inherit" w:cs="inherit" w:hint="default"/>
      </w:rPr>
    </w:lvl>
    <w:lvl w:ilvl="8" w:tplc="04090005" w:tentative="1">
      <w:start w:val="1"/>
      <w:numFmt w:val="bullet"/>
      <w:lvlText w:val=""/>
      <w:lvlJc w:val="left"/>
      <w:pPr>
        <w:tabs>
          <w:tab w:val="num" w:pos="6480"/>
        </w:tabs>
        <w:ind w:left="6480" w:hanging="360"/>
      </w:pPr>
      <w:rPr>
        <w:rFonts w:ascii="inherit" w:hAnsi="inherit" w:hint="default"/>
      </w:rPr>
    </w:lvl>
  </w:abstractNum>
  <w:abstractNum w:abstractNumId="29">
    <w:nsid w:val="7BED18BC"/>
    <w:multiLevelType w:val="multilevel"/>
    <w:tmpl w:val="FFF06296"/>
    <w:lvl w:ilvl="0">
      <w:start w:val="1"/>
      <w:numFmt w:val="decimal"/>
      <w:pStyle w:val="1"/>
      <w:lvlText w:val="%1."/>
      <w:lvlJc w:val="left"/>
      <w:pPr>
        <w:tabs>
          <w:tab w:val="num" w:pos="567"/>
        </w:tabs>
        <w:ind w:left="567" w:hanging="567"/>
      </w:pPr>
      <w:rPr>
        <w:rFonts w:hint="default"/>
        <w:u w:val="none"/>
      </w:rPr>
    </w:lvl>
    <w:lvl w:ilvl="1">
      <w:start w:val="1"/>
      <w:numFmt w:val="decimal"/>
      <w:pStyle w:val="20"/>
      <w:lvlText w:val="%1.%2."/>
      <w:lvlJc w:val="left"/>
      <w:pPr>
        <w:tabs>
          <w:tab w:val="num" w:pos="-1374"/>
        </w:tabs>
        <w:ind w:left="-1374" w:hanging="567"/>
      </w:pPr>
      <w:rPr>
        <w:rFonts w:hint="default"/>
        <w:u w:val="none"/>
      </w:rPr>
    </w:lvl>
    <w:lvl w:ilvl="2">
      <w:start w:val="1"/>
      <w:numFmt w:val="decimal"/>
      <w:pStyle w:val="3"/>
      <w:lvlText w:val="%1.%2.%3"/>
      <w:lvlJc w:val="left"/>
      <w:pPr>
        <w:tabs>
          <w:tab w:val="num" w:pos="-6068"/>
        </w:tabs>
        <w:ind w:left="-3517" w:hanging="1304"/>
      </w:pPr>
      <w:rPr>
        <w:rFonts w:hint="default"/>
        <w:sz w:val="20"/>
        <w:szCs w:val="20"/>
        <w:u w:val="none"/>
      </w:rPr>
    </w:lvl>
    <w:lvl w:ilvl="3">
      <w:start w:val="1"/>
      <w:numFmt w:val="decimal"/>
      <w:pStyle w:val="4"/>
      <w:lvlText w:val="%1.%2.%3.%4"/>
      <w:lvlJc w:val="left"/>
      <w:pPr>
        <w:tabs>
          <w:tab w:val="num" w:pos="-6068"/>
        </w:tabs>
        <w:ind w:left="-3517" w:hanging="1304"/>
      </w:pPr>
      <w:rPr>
        <w:rFonts w:hint="default"/>
        <w:u w:val="none"/>
      </w:rPr>
    </w:lvl>
    <w:lvl w:ilvl="4">
      <w:start w:val="1"/>
      <w:numFmt w:val="decimal"/>
      <w:lvlText w:val="%1.%2.%3.%4.%5"/>
      <w:lvlJc w:val="left"/>
      <w:pPr>
        <w:tabs>
          <w:tab w:val="num" w:pos="-6068"/>
        </w:tabs>
        <w:ind w:left="-6068" w:firstLine="0"/>
      </w:pPr>
      <w:rPr>
        <w:rFonts w:hint="default"/>
      </w:rPr>
    </w:lvl>
    <w:lvl w:ilvl="5">
      <w:start w:val="1"/>
      <w:numFmt w:val="decimal"/>
      <w:lvlText w:val="%1.%2.%3.%4.%5.%6"/>
      <w:lvlJc w:val="left"/>
      <w:pPr>
        <w:tabs>
          <w:tab w:val="num" w:pos="-6068"/>
        </w:tabs>
        <w:ind w:left="-6068" w:firstLine="0"/>
      </w:pPr>
      <w:rPr>
        <w:rFonts w:hint="default"/>
      </w:rPr>
    </w:lvl>
    <w:lvl w:ilvl="6">
      <w:start w:val="1"/>
      <w:numFmt w:val="decimal"/>
      <w:lvlText w:val="%1.%2.%3.%4.%5.%6.%7"/>
      <w:lvlJc w:val="left"/>
      <w:pPr>
        <w:tabs>
          <w:tab w:val="num" w:pos="-6068"/>
        </w:tabs>
        <w:ind w:left="-6068" w:firstLine="0"/>
      </w:pPr>
      <w:rPr>
        <w:rFonts w:hint="default"/>
      </w:rPr>
    </w:lvl>
    <w:lvl w:ilvl="7">
      <w:start w:val="1"/>
      <w:numFmt w:val="decimal"/>
      <w:lvlText w:val="%1.%2.%3.%4.%5.%6.%7.%8"/>
      <w:lvlJc w:val="left"/>
      <w:pPr>
        <w:tabs>
          <w:tab w:val="num" w:pos="-6068"/>
        </w:tabs>
        <w:ind w:left="-6068" w:firstLine="0"/>
      </w:pPr>
      <w:rPr>
        <w:rFonts w:hint="default"/>
      </w:rPr>
    </w:lvl>
    <w:lvl w:ilvl="8">
      <w:start w:val="1"/>
      <w:numFmt w:val="decimal"/>
      <w:lvlText w:val="%1.%2.%3.%4.%5.%6.%7.%8.%9"/>
      <w:lvlJc w:val="left"/>
      <w:pPr>
        <w:tabs>
          <w:tab w:val="num" w:pos="-6068"/>
        </w:tabs>
        <w:ind w:left="-6068" w:firstLine="0"/>
      </w:pPr>
      <w:rPr>
        <w:rFonts w:hint="default"/>
      </w:rPr>
    </w:lvl>
  </w:abstractNum>
  <w:abstractNum w:abstractNumId="30">
    <w:nsid w:val="7CA803C7"/>
    <w:multiLevelType w:val="hybridMultilevel"/>
    <w:tmpl w:val="6F3CDCB0"/>
    <w:lvl w:ilvl="0" w:tplc="D02E0D2A">
      <w:start w:val="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7E2D5559"/>
    <w:multiLevelType w:val="hybridMultilevel"/>
    <w:tmpl w:val="FE1888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3">
    <w:nsid w:val="7F82796B"/>
    <w:multiLevelType w:val="hybridMultilevel"/>
    <w:tmpl w:val="B6DE0454"/>
    <w:lvl w:ilvl="0" w:tplc="08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9"/>
  </w:num>
  <w:num w:numId="2">
    <w:abstractNumId w:val="26"/>
  </w:num>
  <w:num w:numId="3">
    <w:abstractNumId w:val="17"/>
  </w:num>
  <w:num w:numId="4">
    <w:abstractNumId w:val="12"/>
  </w:num>
  <w:num w:numId="5">
    <w:abstractNumId w:val="32"/>
  </w:num>
  <w:num w:numId="6">
    <w:abstractNumId w:val="20"/>
  </w:num>
  <w:num w:numId="7">
    <w:abstractNumId w:val="28"/>
  </w:num>
  <w:num w:numId="8">
    <w:abstractNumId w:val="3"/>
  </w:num>
  <w:num w:numId="9">
    <w:abstractNumId w:val="27"/>
  </w:num>
  <w:num w:numId="10">
    <w:abstractNumId w:val="30"/>
  </w:num>
  <w:num w:numId="11">
    <w:abstractNumId w:val="14"/>
  </w:num>
  <w:num w:numId="12">
    <w:abstractNumId w:val="24"/>
  </w:num>
  <w:num w:numId="13">
    <w:abstractNumId w:val="25"/>
  </w:num>
  <w:num w:numId="1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5">
    <w:abstractNumId w:val="21"/>
  </w:num>
  <w:num w:numId="16">
    <w:abstractNumId w:val="22"/>
  </w:num>
  <w:num w:numId="1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8">
    <w:abstractNumId w:val="18"/>
  </w:num>
  <w:num w:numId="19">
    <w:abstractNumId w:val="19"/>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
  </w:num>
  <w:num w:numId="22">
    <w:abstractNumId w:val="2"/>
  </w:num>
  <w:num w:numId="23">
    <w:abstractNumId w:val="33"/>
  </w:num>
  <w:num w:numId="24">
    <w:abstractNumId w:val="1"/>
  </w:num>
  <w:num w:numId="25">
    <w:abstractNumId w:val="16"/>
  </w:num>
  <w:num w:numId="26">
    <w:abstractNumId w:val="6"/>
  </w:num>
  <w:num w:numId="27">
    <w:abstractNumId w:val="13"/>
  </w:num>
  <w:num w:numId="28">
    <w:abstractNumId w:val="29"/>
  </w:num>
  <w:num w:numId="29">
    <w:abstractNumId w:val="29"/>
  </w:num>
  <w:num w:numId="30">
    <w:abstractNumId w:val="29"/>
  </w:num>
  <w:num w:numId="31">
    <w:abstractNumId w:val="31"/>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3"/>
  </w:num>
  <w:num w:numId="34">
    <w:abstractNumId w:val="15"/>
  </w:num>
  <w:num w:numId="35">
    <w:abstractNumId w:val="9"/>
  </w:num>
  <w:num w:numId="36">
    <w:abstractNumId w:val="11"/>
  </w:num>
  <w:num w:numId="37">
    <w:abstractNumId w:val="10"/>
  </w:num>
  <w:num w:numId="38">
    <w:abstractNumId w:val="4"/>
  </w:num>
  <w:num w:numId="39">
    <w:abstractNumId w:val="2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1"/>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87FBC"/>
    <w:rsid w:val="000003A4"/>
    <w:rsid w:val="000008FC"/>
    <w:rsid w:val="000009E7"/>
    <w:rsid w:val="00000A10"/>
    <w:rsid w:val="00000CCB"/>
    <w:rsid w:val="00000EB2"/>
    <w:rsid w:val="00001024"/>
    <w:rsid w:val="000011DE"/>
    <w:rsid w:val="00001471"/>
    <w:rsid w:val="0000148E"/>
    <w:rsid w:val="000014F4"/>
    <w:rsid w:val="00001967"/>
    <w:rsid w:val="00001A14"/>
    <w:rsid w:val="00001C7C"/>
    <w:rsid w:val="00001C9F"/>
    <w:rsid w:val="0000202E"/>
    <w:rsid w:val="00002C72"/>
    <w:rsid w:val="00002FDB"/>
    <w:rsid w:val="0000313E"/>
    <w:rsid w:val="00003165"/>
    <w:rsid w:val="00003BD4"/>
    <w:rsid w:val="00003C76"/>
    <w:rsid w:val="00003EA4"/>
    <w:rsid w:val="00004214"/>
    <w:rsid w:val="00004D3D"/>
    <w:rsid w:val="00005C97"/>
    <w:rsid w:val="00006229"/>
    <w:rsid w:val="000062D6"/>
    <w:rsid w:val="0000682C"/>
    <w:rsid w:val="000100DC"/>
    <w:rsid w:val="00010295"/>
    <w:rsid w:val="00010C87"/>
    <w:rsid w:val="000116A5"/>
    <w:rsid w:val="0001189A"/>
    <w:rsid w:val="00011EEA"/>
    <w:rsid w:val="0001284D"/>
    <w:rsid w:val="00012F65"/>
    <w:rsid w:val="000135B7"/>
    <w:rsid w:val="0001381C"/>
    <w:rsid w:val="000138A6"/>
    <w:rsid w:val="00013A2D"/>
    <w:rsid w:val="0001438C"/>
    <w:rsid w:val="00014E0F"/>
    <w:rsid w:val="00014E87"/>
    <w:rsid w:val="0001507B"/>
    <w:rsid w:val="000155D8"/>
    <w:rsid w:val="0001635A"/>
    <w:rsid w:val="00016AC6"/>
    <w:rsid w:val="00016CFA"/>
    <w:rsid w:val="00016D97"/>
    <w:rsid w:val="00016FE1"/>
    <w:rsid w:val="0001742C"/>
    <w:rsid w:val="000176B1"/>
    <w:rsid w:val="00017C6D"/>
    <w:rsid w:val="00020773"/>
    <w:rsid w:val="00020A3E"/>
    <w:rsid w:val="00020B09"/>
    <w:rsid w:val="00020CE6"/>
    <w:rsid w:val="0002102E"/>
    <w:rsid w:val="0002139B"/>
    <w:rsid w:val="00021453"/>
    <w:rsid w:val="00021939"/>
    <w:rsid w:val="0002195F"/>
    <w:rsid w:val="00022014"/>
    <w:rsid w:val="00022738"/>
    <w:rsid w:val="00022A22"/>
    <w:rsid w:val="00022BC8"/>
    <w:rsid w:val="00022FB2"/>
    <w:rsid w:val="00023159"/>
    <w:rsid w:val="00023241"/>
    <w:rsid w:val="00023F79"/>
    <w:rsid w:val="00024A4A"/>
    <w:rsid w:val="0002508E"/>
    <w:rsid w:val="000261DF"/>
    <w:rsid w:val="000264C6"/>
    <w:rsid w:val="0002652B"/>
    <w:rsid w:val="0002664B"/>
    <w:rsid w:val="0002665B"/>
    <w:rsid w:val="00026A53"/>
    <w:rsid w:val="00026D19"/>
    <w:rsid w:val="000270B4"/>
    <w:rsid w:val="00027281"/>
    <w:rsid w:val="00027C22"/>
    <w:rsid w:val="00030588"/>
    <w:rsid w:val="00030A21"/>
    <w:rsid w:val="000316E5"/>
    <w:rsid w:val="000325C4"/>
    <w:rsid w:val="00032755"/>
    <w:rsid w:val="000327A7"/>
    <w:rsid w:val="00033094"/>
    <w:rsid w:val="00033CCE"/>
    <w:rsid w:val="000344A5"/>
    <w:rsid w:val="000344CA"/>
    <w:rsid w:val="00034619"/>
    <w:rsid w:val="00034856"/>
    <w:rsid w:val="00036189"/>
    <w:rsid w:val="00036A14"/>
    <w:rsid w:val="00036E4F"/>
    <w:rsid w:val="0003738C"/>
    <w:rsid w:val="00037830"/>
    <w:rsid w:val="00037F8C"/>
    <w:rsid w:val="000402E7"/>
    <w:rsid w:val="0004083A"/>
    <w:rsid w:val="00040A08"/>
    <w:rsid w:val="00040B80"/>
    <w:rsid w:val="000415CD"/>
    <w:rsid w:val="000417EB"/>
    <w:rsid w:val="00042545"/>
    <w:rsid w:val="00042FAA"/>
    <w:rsid w:val="0004357F"/>
    <w:rsid w:val="00043CA2"/>
    <w:rsid w:val="00043D0B"/>
    <w:rsid w:val="0004423B"/>
    <w:rsid w:val="000443DE"/>
    <w:rsid w:val="00044EB4"/>
    <w:rsid w:val="000457AC"/>
    <w:rsid w:val="00045967"/>
    <w:rsid w:val="000460BE"/>
    <w:rsid w:val="000460EF"/>
    <w:rsid w:val="00046196"/>
    <w:rsid w:val="0004661A"/>
    <w:rsid w:val="000466C6"/>
    <w:rsid w:val="00046D4B"/>
    <w:rsid w:val="00046DCA"/>
    <w:rsid w:val="00046EA4"/>
    <w:rsid w:val="00046F3A"/>
    <w:rsid w:val="00050783"/>
    <w:rsid w:val="00050AC1"/>
    <w:rsid w:val="000511E8"/>
    <w:rsid w:val="0005123C"/>
    <w:rsid w:val="0005137D"/>
    <w:rsid w:val="0005154C"/>
    <w:rsid w:val="00051E89"/>
    <w:rsid w:val="00052604"/>
    <w:rsid w:val="00052902"/>
    <w:rsid w:val="00052A73"/>
    <w:rsid w:val="000532EA"/>
    <w:rsid w:val="00053586"/>
    <w:rsid w:val="0005385A"/>
    <w:rsid w:val="00053AA2"/>
    <w:rsid w:val="00053BA3"/>
    <w:rsid w:val="0005479B"/>
    <w:rsid w:val="00054FB6"/>
    <w:rsid w:val="00055348"/>
    <w:rsid w:val="000555E1"/>
    <w:rsid w:val="00055CE1"/>
    <w:rsid w:val="00055E49"/>
    <w:rsid w:val="00056DA6"/>
    <w:rsid w:val="00057477"/>
    <w:rsid w:val="000575A9"/>
    <w:rsid w:val="00057B7E"/>
    <w:rsid w:val="00060DF6"/>
    <w:rsid w:val="00060EC7"/>
    <w:rsid w:val="000610F6"/>
    <w:rsid w:val="00061208"/>
    <w:rsid w:val="00061556"/>
    <w:rsid w:val="00062531"/>
    <w:rsid w:val="0006264B"/>
    <w:rsid w:val="00062766"/>
    <w:rsid w:val="00062933"/>
    <w:rsid w:val="00062CD6"/>
    <w:rsid w:val="00062FC2"/>
    <w:rsid w:val="000631FB"/>
    <w:rsid w:val="00063890"/>
    <w:rsid w:val="00063DC4"/>
    <w:rsid w:val="00064119"/>
    <w:rsid w:val="00064769"/>
    <w:rsid w:val="00064EA4"/>
    <w:rsid w:val="0006550A"/>
    <w:rsid w:val="000656D2"/>
    <w:rsid w:val="00065761"/>
    <w:rsid w:val="00066A60"/>
    <w:rsid w:val="0006726E"/>
    <w:rsid w:val="000673E5"/>
    <w:rsid w:val="0007051A"/>
    <w:rsid w:val="000706B4"/>
    <w:rsid w:val="000706BD"/>
    <w:rsid w:val="000706F1"/>
    <w:rsid w:val="00070AAD"/>
    <w:rsid w:val="00070CFB"/>
    <w:rsid w:val="00071973"/>
    <w:rsid w:val="00071E01"/>
    <w:rsid w:val="00071E42"/>
    <w:rsid w:val="000725E4"/>
    <w:rsid w:val="000726EA"/>
    <w:rsid w:val="00072983"/>
    <w:rsid w:val="00072CED"/>
    <w:rsid w:val="00072EF0"/>
    <w:rsid w:val="000731F9"/>
    <w:rsid w:val="00073606"/>
    <w:rsid w:val="00073665"/>
    <w:rsid w:val="000738D9"/>
    <w:rsid w:val="000739E5"/>
    <w:rsid w:val="00073B72"/>
    <w:rsid w:val="00073DEE"/>
    <w:rsid w:val="00073E18"/>
    <w:rsid w:val="00074227"/>
    <w:rsid w:val="000743A2"/>
    <w:rsid w:val="000745BF"/>
    <w:rsid w:val="000749EF"/>
    <w:rsid w:val="00075179"/>
    <w:rsid w:val="00075929"/>
    <w:rsid w:val="00075A16"/>
    <w:rsid w:val="00075D35"/>
    <w:rsid w:val="00076048"/>
    <w:rsid w:val="00076E3A"/>
    <w:rsid w:val="000770EA"/>
    <w:rsid w:val="00077430"/>
    <w:rsid w:val="00077DE6"/>
    <w:rsid w:val="00077F50"/>
    <w:rsid w:val="0008011C"/>
    <w:rsid w:val="000805B5"/>
    <w:rsid w:val="000805C9"/>
    <w:rsid w:val="000805D5"/>
    <w:rsid w:val="00080B48"/>
    <w:rsid w:val="00080B96"/>
    <w:rsid w:val="00081065"/>
    <w:rsid w:val="000811B5"/>
    <w:rsid w:val="0008134C"/>
    <w:rsid w:val="000814E3"/>
    <w:rsid w:val="00081558"/>
    <w:rsid w:val="000816CB"/>
    <w:rsid w:val="000822A7"/>
    <w:rsid w:val="000825A6"/>
    <w:rsid w:val="000830AF"/>
    <w:rsid w:val="00083725"/>
    <w:rsid w:val="000839EF"/>
    <w:rsid w:val="00083B9C"/>
    <w:rsid w:val="00083BC8"/>
    <w:rsid w:val="000840AF"/>
    <w:rsid w:val="00084510"/>
    <w:rsid w:val="00084692"/>
    <w:rsid w:val="0008490A"/>
    <w:rsid w:val="00084A57"/>
    <w:rsid w:val="00084BB9"/>
    <w:rsid w:val="00084DFA"/>
    <w:rsid w:val="00085047"/>
    <w:rsid w:val="000857D9"/>
    <w:rsid w:val="00086209"/>
    <w:rsid w:val="000862E2"/>
    <w:rsid w:val="0008685F"/>
    <w:rsid w:val="00086EB4"/>
    <w:rsid w:val="00087055"/>
    <w:rsid w:val="00087E9C"/>
    <w:rsid w:val="00090158"/>
    <w:rsid w:val="00090518"/>
    <w:rsid w:val="000909F5"/>
    <w:rsid w:val="00090CD1"/>
    <w:rsid w:val="00090CD3"/>
    <w:rsid w:val="00090D78"/>
    <w:rsid w:val="000910AD"/>
    <w:rsid w:val="000911C4"/>
    <w:rsid w:val="00091E1D"/>
    <w:rsid w:val="0009204F"/>
    <w:rsid w:val="00092112"/>
    <w:rsid w:val="00092384"/>
    <w:rsid w:val="000927C7"/>
    <w:rsid w:val="0009298D"/>
    <w:rsid w:val="00092DD7"/>
    <w:rsid w:val="000931F4"/>
    <w:rsid w:val="000931FF"/>
    <w:rsid w:val="000935FB"/>
    <w:rsid w:val="00093E80"/>
    <w:rsid w:val="00093E9F"/>
    <w:rsid w:val="000948F2"/>
    <w:rsid w:val="00095218"/>
    <w:rsid w:val="0009533A"/>
    <w:rsid w:val="000961F3"/>
    <w:rsid w:val="00096BC9"/>
    <w:rsid w:val="00096BF7"/>
    <w:rsid w:val="00097266"/>
    <w:rsid w:val="000A01A6"/>
    <w:rsid w:val="000A078C"/>
    <w:rsid w:val="000A14E3"/>
    <w:rsid w:val="000A1957"/>
    <w:rsid w:val="000A1E95"/>
    <w:rsid w:val="000A236A"/>
    <w:rsid w:val="000A27B1"/>
    <w:rsid w:val="000A33AC"/>
    <w:rsid w:val="000A380C"/>
    <w:rsid w:val="000A488F"/>
    <w:rsid w:val="000A4A9E"/>
    <w:rsid w:val="000A551F"/>
    <w:rsid w:val="000A55B8"/>
    <w:rsid w:val="000A5653"/>
    <w:rsid w:val="000A642B"/>
    <w:rsid w:val="000A7F3F"/>
    <w:rsid w:val="000B0C8C"/>
    <w:rsid w:val="000B2505"/>
    <w:rsid w:val="000B2629"/>
    <w:rsid w:val="000B3216"/>
    <w:rsid w:val="000B4143"/>
    <w:rsid w:val="000B492A"/>
    <w:rsid w:val="000B4A2B"/>
    <w:rsid w:val="000B4EB3"/>
    <w:rsid w:val="000B5638"/>
    <w:rsid w:val="000B6049"/>
    <w:rsid w:val="000B66A6"/>
    <w:rsid w:val="000B67E4"/>
    <w:rsid w:val="000B6914"/>
    <w:rsid w:val="000B7123"/>
    <w:rsid w:val="000B726B"/>
    <w:rsid w:val="000C0433"/>
    <w:rsid w:val="000C06E1"/>
    <w:rsid w:val="000C21E2"/>
    <w:rsid w:val="000C27A2"/>
    <w:rsid w:val="000C2898"/>
    <w:rsid w:val="000C2908"/>
    <w:rsid w:val="000C34D6"/>
    <w:rsid w:val="000C425F"/>
    <w:rsid w:val="000C4369"/>
    <w:rsid w:val="000C45FB"/>
    <w:rsid w:val="000C48A7"/>
    <w:rsid w:val="000C4A0A"/>
    <w:rsid w:val="000C4D7A"/>
    <w:rsid w:val="000C4F01"/>
    <w:rsid w:val="000C4FB4"/>
    <w:rsid w:val="000C52D6"/>
    <w:rsid w:val="000C53A4"/>
    <w:rsid w:val="000C565F"/>
    <w:rsid w:val="000C5DB4"/>
    <w:rsid w:val="000C66EF"/>
    <w:rsid w:val="000C681C"/>
    <w:rsid w:val="000C74A5"/>
    <w:rsid w:val="000C7C9B"/>
    <w:rsid w:val="000D041A"/>
    <w:rsid w:val="000D0C64"/>
    <w:rsid w:val="000D0C85"/>
    <w:rsid w:val="000D0E75"/>
    <w:rsid w:val="000D19E0"/>
    <w:rsid w:val="000D1FB4"/>
    <w:rsid w:val="000D224D"/>
    <w:rsid w:val="000D2341"/>
    <w:rsid w:val="000D2630"/>
    <w:rsid w:val="000D275B"/>
    <w:rsid w:val="000D353E"/>
    <w:rsid w:val="000D37A3"/>
    <w:rsid w:val="000D3D5C"/>
    <w:rsid w:val="000D427B"/>
    <w:rsid w:val="000D4ABD"/>
    <w:rsid w:val="000D4E1E"/>
    <w:rsid w:val="000D51B2"/>
    <w:rsid w:val="000D5C4A"/>
    <w:rsid w:val="000D61AB"/>
    <w:rsid w:val="000D6441"/>
    <w:rsid w:val="000D64DD"/>
    <w:rsid w:val="000D746F"/>
    <w:rsid w:val="000D78A4"/>
    <w:rsid w:val="000E063A"/>
    <w:rsid w:val="000E067A"/>
    <w:rsid w:val="000E0818"/>
    <w:rsid w:val="000E130E"/>
    <w:rsid w:val="000E1ADA"/>
    <w:rsid w:val="000E2430"/>
    <w:rsid w:val="000E274C"/>
    <w:rsid w:val="000E2902"/>
    <w:rsid w:val="000E29B6"/>
    <w:rsid w:val="000E2AF0"/>
    <w:rsid w:val="000E32D1"/>
    <w:rsid w:val="000E3AE2"/>
    <w:rsid w:val="000E3DF2"/>
    <w:rsid w:val="000E4263"/>
    <w:rsid w:val="000E454D"/>
    <w:rsid w:val="000E50B7"/>
    <w:rsid w:val="000E5194"/>
    <w:rsid w:val="000E52CC"/>
    <w:rsid w:val="000E557C"/>
    <w:rsid w:val="000E570F"/>
    <w:rsid w:val="000E5E66"/>
    <w:rsid w:val="000E61FD"/>
    <w:rsid w:val="000E62E1"/>
    <w:rsid w:val="000E66D6"/>
    <w:rsid w:val="000E70A2"/>
    <w:rsid w:val="000E7666"/>
    <w:rsid w:val="000E7C54"/>
    <w:rsid w:val="000F029B"/>
    <w:rsid w:val="000F0874"/>
    <w:rsid w:val="000F1710"/>
    <w:rsid w:val="000F1939"/>
    <w:rsid w:val="000F1B96"/>
    <w:rsid w:val="000F1CB0"/>
    <w:rsid w:val="000F1CC7"/>
    <w:rsid w:val="000F213A"/>
    <w:rsid w:val="000F23A3"/>
    <w:rsid w:val="000F2438"/>
    <w:rsid w:val="000F26CF"/>
    <w:rsid w:val="000F326B"/>
    <w:rsid w:val="000F3414"/>
    <w:rsid w:val="000F3457"/>
    <w:rsid w:val="000F3789"/>
    <w:rsid w:val="000F3D9B"/>
    <w:rsid w:val="000F3EE2"/>
    <w:rsid w:val="000F4093"/>
    <w:rsid w:val="000F4444"/>
    <w:rsid w:val="000F495B"/>
    <w:rsid w:val="000F49E8"/>
    <w:rsid w:val="000F4E8A"/>
    <w:rsid w:val="000F5299"/>
    <w:rsid w:val="000F5484"/>
    <w:rsid w:val="000F54CB"/>
    <w:rsid w:val="000F5A9F"/>
    <w:rsid w:val="000F5C99"/>
    <w:rsid w:val="000F68BE"/>
    <w:rsid w:val="000F6B0D"/>
    <w:rsid w:val="000F6FF6"/>
    <w:rsid w:val="000F72AB"/>
    <w:rsid w:val="000F7303"/>
    <w:rsid w:val="000F7378"/>
    <w:rsid w:val="000F7F77"/>
    <w:rsid w:val="00100319"/>
    <w:rsid w:val="00100607"/>
    <w:rsid w:val="001006F3"/>
    <w:rsid w:val="001007AA"/>
    <w:rsid w:val="00100BBD"/>
    <w:rsid w:val="001013CF"/>
    <w:rsid w:val="001020EC"/>
    <w:rsid w:val="001022DB"/>
    <w:rsid w:val="00102C50"/>
    <w:rsid w:val="00102F82"/>
    <w:rsid w:val="001032E8"/>
    <w:rsid w:val="001034FB"/>
    <w:rsid w:val="00103918"/>
    <w:rsid w:val="00103A5A"/>
    <w:rsid w:val="00103DD7"/>
    <w:rsid w:val="0010412E"/>
    <w:rsid w:val="001042BF"/>
    <w:rsid w:val="0010479A"/>
    <w:rsid w:val="0010480F"/>
    <w:rsid w:val="00104F16"/>
    <w:rsid w:val="00105570"/>
    <w:rsid w:val="00105CD2"/>
    <w:rsid w:val="00105D4B"/>
    <w:rsid w:val="0010671A"/>
    <w:rsid w:val="00106C24"/>
    <w:rsid w:val="00107141"/>
    <w:rsid w:val="0010727F"/>
    <w:rsid w:val="0010757E"/>
    <w:rsid w:val="00107F1D"/>
    <w:rsid w:val="00107FBD"/>
    <w:rsid w:val="001102F6"/>
    <w:rsid w:val="00110A04"/>
    <w:rsid w:val="001117C5"/>
    <w:rsid w:val="00111A44"/>
    <w:rsid w:val="0011263D"/>
    <w:rsid w:val="00112C0B"/>
    <w:rsid w:val="00112F23"/>
    <w:rsid w:val="001132F5"/>
    <w:rsid w:val="00113A32"/>
    <w:rsid w:val="00113A3C"/>
    <w:rsid w:val="00113A41"/>
    <w:rsid w:val="00113BCE"/>
    <w:rsid w:val="0011421A"/>
    <w:rsid w:val="0011421D"/>
    <w:rsid w:val="00114239"/>
    <w:rsid w:val="00114627"/>
    <w:rsid w:val="0011474F"/>
    <w:rsid w:val="00114951"/>
    <w:rsid w:val="00114C0D"/>
    <w:rsid w:val="00114E30"/>
    <w:rsid w:val="00115CE3"/>
    <w:rsid w:val="00115E83"/>
    <w:rsid w:val="00116125"/>
    <w:rsid w:val="00116625"/>
    <w:rsid w:val="00116645"/>
    <w:rsid w:val="00116886"/>
    <w:rsid w:val="00116F48"/>
    <w:rsid w:val="00117AE9"/>
    <w:rsid w:val="001200DD"/>
    <w:rsid w:val="00120CA6"/>
    <w:rsid w:val="00121027"/>
    <w:rsid w:val="001210FC"/>
    <w:rsid w:val="0012112D"/>
    <w:rsid w:val="0012118E"/>
    <w:rsid w:val="0012163A"/>
    <w:rsid w:val="001218E2"/>
    <w:rsid w:val="00121A39"/>
    <w:rsid w:val="00121A77"/>
    <w:rsid w:val="00121BC2"/>
    <w:rsid w:val="00121ECC"/>
    <w:rsid w:val="001231FB"/>
    <w:rsid w:val="00123387"/>
    <w:rsid w:val="001234DE"/>
    <w:rsid w:val="001245FD"/>
    <w:rsid w:val="00125002"/>
    <w:rsid w:val="001251D3"/>
    <w:rsid w:val="00125DF6"/>
    <w:rsid w:val="00126051"/>
    <w:rsid w:val="00126276"/>
    <w:rsid w:val="001263C0"/>
    <w:rsid w:val="001265B3"/>
    <w:rsid w:val="001267F9"/>
    <w:rsid w:val="0012685C"/>
    <w:rsid w:val="00126B90"/>
    <w:rsid w:val="001270A4"/>
    <w:rsid w:val="00127513"/>
    <w:rsid w:val="0012787A"/>
    <w:rsid w:val="00127EE1"/>
    <w:rsid w:val="001300EB"/>
    <w:rsid w:val="001300F0"/>
    <w:rsid w:val="00130745"/>
    <w:rsid w:val="00130DA5"/>
    <w:rsid w:val="001318F6"/>
    <w:rsid w:val="00131C3F"/>
    <w:rsid w:val="00131E51"/>
    <w:rsid w:val="0013215E"/>
    <w:rsid w:val="0013272D"/>
    <w:rsid w:val="00132EB7"/>
    <w:rsid w:val="00133013"/>
    <w:rsid w:val="0013363D"/>
    <w:rsid w:val="00133FC9"/>
    <w:rsid w:val="001349A3"/>
    <w:rsid w:val="00134BAA"/>
    <w:rsid w:val="00135749"/>
    <w:rsid w:val="00136678"/>
    <w:rsid w:val="00137005"/>
    <w:rsid w:val="001371FD"/>
    <w:rsid w:val="00137349"/>
    <w:rsid w:val="001378A7"/>
    <w:rsid w:val="00137A41"/>
    <w:rsid w:val="00137C9B"/>
    <w:rsid w:val="001405BF"/>
    <w:rsid w:val="001407A4"/>
    <w:rsid w:val="0014082B"/>
    <w:rsid w:val="0014085A"/>
    <w:rsid w:val="00140E69"/>
    <w:rsid w:val="0014187B"/>
    <w:rsid w:val="001418C8"/>
    <w:rsid w:val="00141C3D"/>
    <w:rsid w:val="00141C77"/>
    <w:rsid w:val="001426B3"/>
    <w:rsid w:val="00142B70"/>
    <w:rsid w:val="00142FE3"/>
    <w:rsid w:val="00142FFF"/>
    <w:rsid w:val="00143506"/>
    <w:rsid w:val="001435AA"/>
    <w:rsid w:val="00143AAA"/>
    <w:rsid w:val="00143BB7"/>
    <w:rsid w:val="00143E64"/>
    <w:rsid w:val="001440FC"/>
    <w:rsid w:val="001449F1"/>
    <w:rsid w:val="0014512D"/>
    <w:rsid w:val="001453CA"/>
    <w:rsid w:val="0014670F"/>
    <w:rsid w:val="001469E3"/>
    <w:rsid w:val="00146B09"/>
    <w:rsid w:val="00146C48"/>
    <w:rsid w:val="00147738"/>
    <w:rsid w:val="00147923"/>
    <w:rsid w:val="00147D10"/>
    <w:rsid w:val="00150571"/>
    <w:rsid w:val="001509C6"/>
    <w:rsid w:val="00150D4B"/>
    <w:rsid w:val="00150EBC"/>
    <w:rsid w:val="00151246"/>
    <w:rsid w:val="0015157B"/>
    <w:rsid w:val="00152132"/>
    <w:rsid w:val="00152604"/>
    <w:rsid w:val="00153580"/>
    <w:rsid w:val="00153663"/>
    <w:rsid w:val="00153A71"/>
    <w:rsid w:val="00153D16"/>
    <w:rsid w:val="001542A1"/>
    <w:rsid w:val="001544D8"/>
    <w:rsid w:val="001549F5"/>
    <w:rsid w:val="00155792"/>
    <w:rsid w:val="001561E0"/>
    <w:rsid w:val="00156BBE"/>
    <w:rsid w:val="00157310"/>
    <w:rsid w:val="00157C75"/>
    <w:rsid w:val="00160047"/>
    <w:rsid w:val="001605FD"/>
    <w:rsid w:val="001606C2"/>
    <w:rsid w:val="00160A29"/>
    <w:rsid w:val="00160DB1"/>
    <w:rsid w:val="00161492"/>
    <w:rsid w:val="0016169A"/>
    <w:rsid w:val="00162EE1"/>
    <w:rsid w:val="001632A1"/>
    <w:rsid w:val="001646D9"/>
    <w:rsid w:val="00164894"/>
    <w:rsid w:val="00164943"/>
    <w:rsid w:val="00165AA0"/>
    <w:rsid w:val="00165B2B"/>
    <w:rsid w:val="00165B36"/>
    <w:rsid w:val="00165E7D"/>
    <w:rsid w:val="00165FB9"/>
    <w:rsid w:val="001660A4"/>
    <w:rsid w:val="0016642A"/>
    <w:rsid w:val="00166436"/>
    <w:rsid w:val="001666C3"/>
    <w:rsid w:val="0016686F"/>
    <w:rsid w:val="001668B5"/>
    <w:rsid w:val="00166F94"/>
    <w:rsid w:val="001676F9"/>
    <w:rsid w:val="00167A04"/>
    <w:rsid w:val="00167D10"/>
    <w:rsid w:val="00167F3F"/>
    <w:rsid w:val="00170176"/>
    <w:rsid w:val="0017068B"/>
    <w:rsid w:val="00170760"/>
    <w:rsid w:val="00170A54"/>
    <w:rsid w:val="00170FFA"/>
    <w:rsid w:val="0017106B"/>
    <w:rsid w:val="00171E18"/>
    <w:rsid w:val="00171E5B"/>
    <w:rsid w:val="001725D3"/>
    <w:rsid w:val="001726A5"/>
    <w:rsid w:val="00172CA2"/>
    <w:rsid w:val="00173310"/>
    <w:rsid w:val="00173952"/>
    <w:rsid w:val="00173D62"/>
    <w:rsid w:val="00173DFF"/>
    <w:rsid w:val="00174466"/>
    <w:rsid w:val="0017488C"/>
    <w:rsid w:val="00174982"/>
    <w:rsid w:val="00175355"/>
    <w:rsid w:val="00176050"/>
    <w:rsid w:val="001770AC"/>
    <w:rsid w:val="001770AD"/>
    <w:rsid w:val="0017710E"/>
    <w:rsid w:val="00177516"/>
    <w:rsid w:val="001777AA"/>
    <w:rsid w:val="001777CD"/>
    <w:rsid w:val="00177A8F"/>
    <w:rsid w:val="00177D25"/>
    <w:rsid w:val="001802B6"/>
    <w:rsid w:val="00180B56"/>
    <w:rsid w:val="00180C70"/>
    <w:rsid w:val="00181874"/>
    <w:rsid w:val="001820F8"/>
    <w:rsid w:val="00182229"/>
    <w:rsid w:val="001822DB"/>
    <w:rsid w:val="001824D3"/>
    <w:rsid w:val="0018252A"/>
    <w:rsid w:val="001826BA"/>
    <w:rsid w:val="00182D98"/>
    <w:rsid w:val="00182D9E"/>
    <w:rsid w:val="00182FA7"/>
    <w:rsid w:val="00183B67"/>
    <w:rsid w:val="001840E7"/>
    <w:rsid w:val="001848B5"/>
    <w:rsid w:val="00184C84"/>
    <w:rsid w:val="00184CA0"/>
    <w:rsid w:val="00184E4D"/>
    <w:rsid w:val="00186121"/>
    <w:rsid w:val="001862D1"/>
    <w:rsid w:val="00186372"/>
    <w:rsid w:val="00186741"/>
    <w:rsid w:val="00186DEC"/>
    <w:rsid w:val="00187231"/>
    <w:rsid w:val="0018753B"/>
    <w:rsid w:val="00187565"/>
    <w:rsid w:val="00187689"/>
    <w:rsid w:val="0018783D"/>
    <w:rsid w:val="00187956"/>
    <w:rsid w:val="00187CA1"/>
    <w:rsid w:val="001906FF"/>
    <w:rsid w:val="00190757"/>
    <w:rsid w:val="00191BDB"/>
    <w:rsid w:val="00192597"/>
    <w:rsid w:val="00192A0D"/>
    <w:rsid w:val="00192F63"/>
    <w:rsid w:val="0019300D"/>
    <w:rsid w:val="001930EF"/>
    <w:rsid w:val="00193206"/>
    <w:rsid w:val="0019383A"/>
    <w:rsid w:val="00193FE3"/>
    <w:rsid w:val="0019439E"/>
    <w:rsid w:val="00194814"/>
    <w:rsid w:val="001948D8"/>
    <w:rsid w:val="0019585F"/>
    <w:rsid w:val="00195A6D"/>
    <w:rsid w:val="00195B96"/>
    <w:rsid w:val="001963E8"/>
    <w:rsid w:val="001966C5"/>
    <w:rsid w:val="001967FD"/>
    <w:rsid w:val="001969C4"/>
    <w:rsid w:val="0019768A"/>
    <w:rsid w:val="00197B2F"/>
    <w:rsid w:val="00197DD9"/>
    <w:rsid w:val="001A0562"/>
    <w:rsid w:val="001A0633"/>
    <w:rsid w:val="001A08B0"/>
    <w:rsid w:val="001A0F8C"/>
    <w:rsid w:val="001A13F0"/>
    <w:rsid w:val="001A17E3"/>
    <w:rsid w:val="001A1DFC"/>
    <w:rsid w:val="001A2644"/>
    <w:rsid w:val="001A333B"/>
    <w:rsid w:val="001A3832"/>
    <w:rsid w:val="001A3893"/>
    <w:rsid w:val="001A3F69"/>
    <w:rsid w:val="001A401F"/>
    <w:rsid w:val="001A40E4"/>
    <w:rsid w:val="001A4455"/>
    <w:rsid w:val="001A491A"/>
    <w:rsid w:val="001A4F2F"/>
    <w:rsid w:val="001A532C"/>
    <w:rsid w:val="001A5A7F"/>
    <w:rsid w:val="001A64FA"/>
    <w:rsid w:val="001A66D2"/>
    <w:rsid w:val="001A671C"/>
    <w:rsid w:val="001A7096"/>
    <w:rsid w:val="001A74E9"/>
    <w:rsid w:val="001A7AC2"/>
    <w:rsid w:val="001A7CF7"/>
    <w:rsid w:val="001A7DC9"/>
    <w:rsid w:val="001A7E48"/>
    <w:rsid w:val="001A7EB2"/>
    <w:rsid w:val="001B0717"/>
    <w:rsid w:val="001B0A95"/>
    <w:rsid w:val="001B0CC8"/>
    <w:rsid w:val="001B0F0C"/>
    <w:rsid w:val="001B1439"/>
    <w:rsid w:val="001B153E"/>
    <w:rsid w:val="001B20B8"/>
    <w:rsid w:val="001B21F7"/>
    <w:rsid w:val="001B220B"/>
    <w:rsid w:val="001B2B3E"/>
    <w:rsid w:val="001B352F"/>
    <w:rsid w:val="001B3C20"/>
    <w:rsid w:val="001B4A9D"/>
    <w:rsid w:val="001B505E"/>
    <w:rsid w:val="001B5649"/>
    <w:rsid w:val="001B5E0B"/>
    <w:rsid w:val="001B5EAE"/>
    <w:rsid w:val="001B663F"/>
    <w:rsid w:val="001B689A"/>
    <w:rsid w:val="001B6C4A"/>
    <w:rsid w:val="001B7144"/>
    <w:rsid w:val="001B7232"/>
    <w:rsid w:val="001B7A4A"/>
    <w:rsid w:val="001B7A5E"/>
    <w:rsid w:val="001C044D"/>
    <w:rsid w:val="001C0456"/>
    <w:rsid w:val="001C0601"/>
    <w:rsid w:val="001C18D0"/>
    <w:rsid w:val="001C1A65"/>
    <w:rsid w:val="001C1C5E"/>
    <w:rsid w:val="001C229F"/>
    <w:rsid w:val="001C2710"/>
    <w:rsid w:val="001C29A5"/>
    <w:rsid w:val="001C2C3F"/>
    <w:rsid w:val="001C33C1"/>
    <w:rsid w:val="001C355B"/>
    <w:rsid w:val="001C35C1"/>
    <w:rsid w:val="001C3652"/>
    <w:rsid w:val="001C3A01"/>
    <w:rsid w:val="001C3AFA"/>
    <w:rsid w:val="001C3D01"/>
    <w:rsid w:val="001C43B5"/>
    <w:rsid w:val="001C44B9"/>
    <w:rsid w:val="001C4787"/>
    <w:rsid w:val="001C5339"/>
    <w:rsid w:val="001C5D02"/>
    <w:rsid w:val="001C5D4D"/>
    <w:rsid w:val="001C6D20"/>
    <w:rsid w:val="001C7374"/>
    <w:rsid w:val="001D01DD"/>
    <w:rsid w:val="001D02B1"/>
    <w:rsid w:val="001D046A"/>
    <w:rsid w:val="001D0827"/>
    <w:rsid w:val="001D118A"/>
    <w:rsid w:val="001D1416"/>
    <w:rsid w:val="001D20D5"/>
    <w:rsid w:val="001D2120"/>
    <w:rsid w:val="001D2C2F"/>
    <w:rsid w:val="001D32B4"/>
    <w:rsid w:val="001D39E0"/>
    <w:rsid w:val="001D3C04"/>
    <w:rsid w:val="001D3C3E"/>
    <w:rsid w:val="001D3D93"/>
    <w:rsid w:val="001D4648"/>
    <w:rsid w:val="001D4822"/>
    <w:rsid w:val="001D50DB"/>
    <w:rsid w:val="001D50ED"/>
    <w:rsid w:val="001D533D"/>
    <w:rsid w:val="001D5407"/>
    <w:rsid w:val="001D5AA4"/>
    <w:rsid w:val="001D6A00"/>
    <w:rsid w:val="001D7163"/>
    <w:rsid w:val="001D785D"/>
    <w:rsid w:val="001D7E7D"/>
    <w:rsid w:val="001E00B5"/>
    <w:rsid w:val="001E080D"/>
    <w:rsid w:val="001E13B9"/>
    <w:rsid w:val="001E1D64"/>
    <w:rsid w:val="001E1ECD"/>
    <w:rsid w:val="001E2A0B"/>
    <w:rsid w:val="001E35A7"/>
    <w:rsid w:val="001E3F60"/>
    <w:rsid w:val="001E4339"/>
    <w:rsid w:val="001E44AD"/>
    <w:rsid w:val="001E4A7F"/>
    <w:rsid w:val="001E4B2C"/>
    <w:rsid w:val="001E5201"/>
    <w:rsid w:val="001E52F1"/>
    <w:rsid w:val="001E539B"/>
    <w:rsid w:val="001E541C"/>
    <w:rsid w:val="001E5D00"/>
    <w:rsid w:val="001E5DF8"/>
    <w:rsid w:val="001E6A18"/>
    <w:rsid w:val="001E7BBA"/>
    <w:rsid w:val="001E7EDF"/>
    <w:rsid w:val="001F04AC"/>
    <w:rsid w:val="001F0AFF"/>
    <w:rsid w:val="001F13B3"/>
    <w:rsid w:val="001F17C4"/>
    <w:rsid w:val="001F182F"/>
    <w:rsid w:val="001F1BC3"/>
    <w:rsid w:val="001F22CC"/>
    <w:rsid w:val="001F256A"/>
    <w:rsid w:val="001F2686"/>
    <w:rsid w:val="001F35A9"/>
    <w:rsid w:val="001F3675"/>
    <w:rsid w:val="001F3687"/>
    <w:rsid w:val="001F3726"/>
    <w:rsid w:val="001F3A38"/>
    <w:rsid w:val="001F3B29"/>
    <w:rsid w:val="001F3B2D"/>
    <w:rsid w:val="001F40A4"/>
    <w:rsid w:val="001F4724"/>
    <w:rsid w:val="001F474C"/>
    <w:rsid w:val="001F4751"/>
    <w:rsid w:val="001F4796"/>
    <w:rsid w:val="001F49B6"/>
    <w:rsid w:val="001F4EB6"/>
    <w:rsid w:val="001F58DF"/>
    <w:rsid w:val="001F60CB"/>
    <w:rsid w:val="001F630F"/>
    <w:rsid w:val="001F6631"/>
    <w:rsid w:val="001F66D4"/>
    <w:rsid w:val="001F6D3A"/>
    <w:rsid w:val="001F6E7C"/>
    <w:rsid w:val="001F785A"/>
    <w:rsid w:val="001F7F7A"/>
    <w:rsid w:val="00200147"/>
    <w:rsid w:val="002002FB"/>
    <w:rsid w:val="0020092F"/>
    <w:rsid w:val="002009E4"/>
    <w:rsid w:val="00201483"/>
    <w:rsid w:val="00201D01"/>
    <w:rsid w:val="00201DD0"/>
    <w:rsid w:val="00201EA9"/>
    <w:rsid w:val="00201FA4"/>
    <w:rsid w:val="00202DF7"/>
    <w:rsid w:val="00203840"/>
    <w:rsid w:val="0020399E"/>
    <w:rsid w:val="00204504"/>
    <w:rsid w:val="002046BA"/>
    <w:rsid w:val="002048B9"/>
    <w:rsid w:val="00204A66"/>
    <w:rsid w:val="00204D36"/>
    <w:rsid w:val="0020540C"/>
    <w:rsid w:val="002055F4"/>
    <w:rsid w:val="00205617"/>
    <w:rsid w:val="00205686"/>
    <w:rsid w:val="002056A1"/>
    <w:rsid w:val="002058F3"/>
    <w:rsid w:val="00205C65"/>
    <w:rsid w:val="00205EB2"/>
    <w:rsid w:val="00206C9D"/>
    <w:rsid w:val="00206F8A"/>
    <w:rsid w:val="002072C1"/>
    <w:rsid w:val="00207309"/>
    <w:rsid w:val="00207367"/>
    <w:rsid w:val="0020764E"/>
    <w:rsid w:val="002076DA"/>
    <w:rsid w:val="00207808"/>
    <w:rsid w:val="0020799E"/>
    <w:rsid w:val="00207A26"/>
    <w:rsid w:val="00207B3E"/>
    <w:rsid w:val="00210071"/>
    <w:rsid w:val="002103D9"/>
    <w:rsid w:val="00210453"/>
    <w:rsid w:val="0021159D"/>
    <w:rsid w:val="002119B7"/>
    <w:rsid w:val="00211FEE"/>
    <w:rsid w:val="00212133"/>
    <w:rsid w:val="0021259F"/>
    <w:rsid w:val="00214070"/>
    <w:rsid w:val="002151EF"/>
    <w:rsid w:val="00215AB7"/>
    <w:rsid w:val="00215B56"/>
    <w:rsid w:val="00215E17"/>
    <w:rsid w:val="00215E6B"/>
    <w:rsid w:val="002162D1"/>
    <w:rsid w:val="002166C0"/>
    <w:rsid w:val="0021690E"/>
    <w:rsid w:val="00216ACF"/>
    <w:rsid w:val="00216D80"/>
    <w:rsid w:val="00216F20"/>
    <w:rsid w:val="00217092"/>
    <w:rsid w:val="00217B3C"/>
    <w:rsid w:val="00217CB1"/>
    <w:rsid w:val="00217FB1"/>
    <w:rsid w:val="002204CD"/>
    <w:rsid w:val="00220553"/>
    <w:rsid w:val="00220678"/>
    <w:rsid w:val="00220BF5"/>
    <w:rsid w:val="0022167A"/>
    <w:rsid w:val="0022175D"/>
    <w:rsid w:val="00222B2F"/>
    <w:rsid w:val="00222BA8"/>
    <w:rsid w:val="00222BB7"/>
    <w:rsid w:val="00223728"/>
    <w:rsid w:val="00223E82"/>
    <w:rsid w:val="0022409D"/>
    <w:rsid w:val="002242FF"/>
    <w:rsid w:val="002243A8"/>
    <w:rsid w:val="00224938"/>
    <w:rsid w:val="00224C51"/>
    <w:rsid w:val="00225162"/>
    <w:rsid w:val="00226F32"/>
    <w:rsid w:val="0022708E"/>
    <w:rsid w:val="002270A2"/>
    <w:rsid w:val="002271A5"/>
    <w:rsid w:val="00227654"/>
    <w:rsid w:val="00227B97"/>
    <w:rsid w:val="00231269"/>
    <w:rsid w:val="002318DD"/>
    <w:rsid w:val="00231E3A"/>
    <w:rsid w:val="0023226F"/>
    <w:rsid w:val="002328ED"/>
    <w:rsid w:val="00232A82"/>
    <w:rsid w:val="00233084"/>
    <w:rsid w:val="0023326A"/>
    <w:rsid w:val="002336E8"/>
    <w:rsid w:val="00233C8E"/>
    <w:rsid w:val="00234DB0"/>
    <w:rsid w:val="002350B0"/>
    <w:rsid w:val="00235E21"/>
    <w:rsid w:val="00235E2D"/>
    <w:rsid w:val="002362AC"/>
    <w:rsid w:val="0023672D"/>
    <w:rsid w:val="00237492"/>
    <w:rsid w:val="00237DC5"/>
    <w:rsid w:val="0024043B"/>
    <w:rsid w:val="002408FD"/>
    <w:rsid w:val="0024099B"/>
    <w:rsid w:val="00240E7D"/>
    <w:rsid w:val="00240F82"/>
    <w:rsid w:val="002410F2"/>
    <w:rsid w:val="002412F6"/>
    <w:rsid w:val="0024144A"/>
    <w:rsid w:val="00241C61"/>
    <w:rsid w:val="0024283E"/>
    <w:rsid w:val="00242895"/>
    <w:rsid w:val="00242C64"/>
    <w:rsid w:val="0024342C"/>
    <w:rsid w:val="002434CD"/>
    <w:rsid w:val="00243CBC"/>
    <w:rsid w:val="0024432B"/>
    <w:rsid w:val="002443F7"/>
    <w:rsid w:val="002445AD"/>
    <w:rsid w:val="00245110"/>
    <w:rsid w:val="00245C97"/>
    <w:rsid w:val="00245DCA"/>
    <w:rsid w:val="00245E37"/>
    <w:rsid w:val="00245E95"/>
    <w:rsid w:val="00245F72"/>
    <w:rsid w:val="0024673E"/>
    <w:rsid w:val="00246A99"/>
    <w:rsid w:val="00246F15"/>
    <w:rsid w:val="00247104"/>
    <w:rsid w:val="0024718C"/>
    <w:rsid w:val="002472F4"/>
    <w:rsid w:val="00247BC4"/>
    <w:rsid w:val="00247D86"/>
    <w:rsid w:val="00247EFF"/>
    <w:rsid w:val="002505BD"/>
    <w:rsid w:val="00250C11"/>
    <w:rsid w:val="00250C27"/>
    <w:rsid w:val="002511DD"/>
    <w:rsid w:val="002511FB"/>
    <w:rsid w:val="002516EE"/>
    <w:rsid w:val="002522BE"/>
    <w:rsid w:val="00252939"/>
    <w:rsid w:val="00253586"/>
    <w:rsid w:val="00253F56"/>
    <w:rsid w:val="00253F91"/>
    <w:rsid w:val="002552E3"/>
    <w:rsid w:val="0025551A"/>
    <w:rsid w:val="002561E9"/>
    <w:rsid w:val="00256744"/>
    <w:rsid w:val="00256FC0"/>
    <w:rsid w:val="0025763C"/>
    <w:rsid w:val="00257C71"/>
    <w:rsid w:val="00257E49"/>
    <w:rsid w:val="00260345"/>
    <w:rsid w:val="002605C3"/>
    <w:rsid w:val="002606F9"/>
    <w:rsid w:val="002608E1"/>
    <w:rsid w:val="00260CC0"/>
    <w:rsid w:val="00260DBE"/>
    <w:rsid w:val="002613FC"/>
    <w:rsid w:val="00262FDF"/>
    <w:rsid w:val="002630EC"/>
    <w:rsid w:val="0026338C"/>
    <w:rsid w:val="0026344E"/>
    <w:rsid w:val="002636C1"/>
    <w:rsid w:val="00263B2E"/>
    <w:rsid w:val="00263EFB"/>
    <w:rsid w:val="002648B0"/>
    <w:rsid w:val="00264D04"/>
    <w:rsid w:val="00264F07"/>
    <w:rsid w:val="00265A4B"/>
    <w:rsid w:val="00266211"/>
    <w:rsid w:val="00266294"/>
    <w:rsid w:val="002662B1"/>
    <w:rsid w:val="00266927"/>
    <w:rsid w:val="00266D8F"/>
    <w:rsid w:val="00266DF1"/>
    <w:rsid w:val="002677F4"/>
    <w:rsid w:val="002679BB"/>
    <w:rsid w:val="00267B78"/>
    <w:rsid w:val="00267C59"/>
    <w:rsid w:val="0027072C"/>
    <w:rsid w:val="00270AB2"/>
    <w:rsid w:val="00270B58"/>
    <w:rsid w:val="0027125C"/>
    <w:rsid w:val="0027127F"/>
    <w:rsid w:val="002714C0"/>
    <w:rsid w:val="00271840"/>
    <w:rsid w:val="00272477"/>
    <w:rsid w:val="00272CA9"/>
    <w:rsid w:val="0027326C"/>
    <w:rsid w:val="002732A3"/>
    <w:rsid w:val="002736C7"/>
    <w:rsid w:val="002740A8"/>
    <w:rsid w:val="00274836"/>
    <w:rsid w:val="00274F01"/>
    <w:rsid w:val="00275303"/>
    <w:rsid w:val="002753FB"/>
    <w:rsid w:val="00275690"/>
    <w:rsid w:val="002759E2"/>
    <w:rsid w:val="00275BC1"/>
    <w:rsid w:val="00275F83"/>
    <w:rsid w:val="002761BF"/>
    <w:rsid w:val="002767E1"/>
    <w:rsid w:val="00276AFE"/>
    <w:rsid w:val="00277077"/>
    <w:rsid w:val="00277A2C"/>
    <w:rsid w:val="00280C49"/>
    <w:rsid w:val="00280EDD"/>
    <w:rsid w:val="00280F7C"/>
    <w:rsid w:val="002810BA"/>
    <w:rsid w:val="00281791"/>
    <w:rsid w:val="00281B99"/>
    <w:rsid w:val="00281BFA"/>
    <w:rsid w:val="00281FE5"/>
    <w:rsid w:val="002838FA"/>
    <w:rsid w:val="00286574"/>
    <w:rsid w:val="00286821"/>
    <w:rsid w:val="00286FC0"/>
    <w:rsid w:val="002873C3"/>
    <w:rsid w:val="0029046C"/>
    <w:rsid w:val="00290941"/>
    <w:rsid w:val="002911A8"/>
    <w:rsid w:val="002913E2"/>
    <w:rsid w:val="00291B31"/>
    <w:rsid w:val="00291C71"/>
    <w:rsid w:val="00291EB4"/>
    <w:rsid w:val="00291F06"/>
    <w:rsid w:val="00292394"/>
    <w:rsid w:val="00292717"/>
    <w:rsid w:val="00292F91"/>
    <w:rsid w:val="00292FFC"/>
    <w:rsid w:val="002931BB"/>
    <w:rsid w:val="002935D4"/>
    <w:rsid w:val="00293824"/>
    <w:rsid w:val="00293AB6"/>
    <w:rsid w:val="00293E26"/>
    <w:rsid w:val="00294534"/>
    <w:rsid w:val="00294948"/>
    <w:rsid w:val="00294CBC"/>
    <w:rsid w:val="002955A8"/>
    <w:rsid w:val="00295AA0"/>
    <w:rsid w:val="00295F92"/>
    <w:rsid w:val="00296892"/>
    <w:rsid w:val="00297960"/>
    <w:rsid w:val="00297F09"/>
    <w:rsid w:val="002A02F1"/>
    <w:rsid w:val="002A143D"/>
    <w:rsid w:val="002A18EB"/>
    <w:rsid w:val="002A1A31"/>
    <w:rsid w:val="002A1CAD"/>
    <w:rsid w:val="002A26C8"/>
    <w:rsid w:val="002A31CB"/>
    <w:rsid w:val="002A369D"/>
    <w:rsid w:val="002A3EEC"/>
    <w:rsid w:val="002A41FE"/>
    <w:rsid w:val="002A4FF3"/>
    <w:rsid w:val="002A50CB"/>
    <w:rsid w:val="002A5580"/>
    <w:rsid w:val="002A5C7B"/>
    <w:rsid w:val="002A5CB1"/>
    <w:rsid w:val="002A63B8"/>
    <w:rsid w:val="002A6A3B"/>
    <w:rsid w:val="002A6AC0"/>
    <w:rsid w:val="002A700D"/>
    <w:rsid w:val="002A733C"/>
    <w:rsid w:val="002A773B"/>
    <w:rsid w:val="002A7A1A"/>
    <w:rsid w:val="002A7F70"/>
    <w:rsid w:val="002B01A8"/>
    <w:rsid w:val="002B0570"/>
    <w:rsid w:val="002B0640"/>
    <w:rsid w:val="002B070A"/>
    <w:rsid w:val="002B07F2"/>
    <w:rsid w:val="002B0CF7"/>
    <w:rsid w:val="002B1060"/>
    <w:rsid w:val="002B13BE"/>
    <w:rsid w:val="002B16FE"/>
    <w:rsid w:val="002B1B58"/>
    <w:rsid w:val="002B2012"/>
    <w:rsid w:val="002B286A"/>
    <w:rsid w:val="002B3272"/>
    <w:rsid w:val="002B3844"/>
    <w:rsid w:val="002B3B6A"/>
    <w:rsid w:val="002B3D17"/>
    <w:rsid w:val="002B3D94"/>
    <w:rsid w:val="002B4115"/>
    <w:rsid w:val="002B462D"/>
    <w:rsid w:val="002B4653"/>
    <w:rsid w:val="002B4A3A"/>
    <w:rsid w:val="002B5F00"/>
    <w:rsid w:val="002B6A0F"/>
    <w:rsid w:val="002B72C2"/>
    <w:rsid w:val="002B763A"/>
    <w:rsid w:val="002B7704"/>
    <w:rsid w:val="002B785C"/>
    <w:rsid w:val="002B7AF1"/>
    <w:rsid w:val="002B7D44"/>
    <w:rsid w:val="002B7D96"/>
    <w:rsid w:val="002C0271"/>
    <w:rsid w:val="002C057A"/>
    <w:rsid w:val="002C0774"/>
    <w:rsid w:val="002C09C9"/>
    <w:rsid w:val="002C0B97"/>
    <w:rsid w:val="002C0D3D"/>
    <w:rsid w:val="002C133C"/>
    <w:rsid w:val="002C1596"/>
    <w:rsid w:val="002C197B"/>
    <w:rsid w:val="002C1AF7"/>
    <w:rsid w:val="002C1B2F"/>
    <w:rsid w:val="002C1F7D"/>
    <w:rsid w:val="002C31CF"/>
    <w:rsid w:val="002C38C5"/>
    <w:rsid w:val="002C421D"/>
    <w:rsid w:val="002C4474"/>
    <w:rsid w:val="002C4588"/>
    <w:rsid w:val="002C49E6"/>
    <w:rsid w:val="002C4EBE"/>
    <w:rsid w:val="002C5265"/>
    <w:rsid w:val="002C53C0"/>
    <w:rsid w:val="002C5799"/>
    <w:rsid w:val="002C5CA8"/>
    <w:rsid w:val="002C6061"/>
    <w:rsid w:val="002C6318"/>
    <w:rsid w:val="002C634B"/>
    <w:rsid w:val="002C64B9"/>
    <w:rsid w:val="002C6649"/>
    <w:rsid w:val="002C6894"/>
    <w:rsid w:val="002C6FF8"/>
    <w:rsid w:val="002C7008"/>
    <w:rsid w:val="002C76D3"/>
    <w:rsid w:val="002C78EA"/>
    <w:rsid w:val="002D02F7"/>
    <w:rsid w:val="002D0613"/>
    <w:rsid w:val="002D0648"/>
    <w:rsid w:val="002D25B2"/>
    <w:rsid w:val="002D2E48"/>
    <w:rsid w:val="002D30E0"/>
    <w:rsid w:val="002D3153"/>
    <w:rsid w:val="002D3399"/>
    <w:rsid w:val="002D34AF"/>
    <w:rsid w:val="002D3946"/>
    <w:rsid w:val="002D3A8E"/>
    <w:rsid w:val="002D3B2E"/>
    <w:rsid w:val="002D434A"/>
    <w:rsid w:val="002D435E"/>
    <w:rsid w:val="002D4B85"/>
    <w:rsid w:val="002D4C07"/>
    <w:rsid w:val="002D51B1"/>
    <w:rsid w:val="002D66D2"/>
    <w:rsid w:val="002D68E4"/>
    <w:rsid w:val="002D6CAD"/>
    <w:rsid w:val="002D71D9"/>
    <w:rsid w:val="002D738F"/>
    <w:rsid w:val="002D77E4"/>
    <w:rsid w:val="002D7C29"/>
    <w:rsid w:val="002E01E3"/>
    <w:rsid w:val="002E0C0B"/>
    <w:rsid w:val="002E0DBF"/>
    <w:rsid w:val="002E1CC3"/>
    <w:rsid w:val="002E1CEB"/>
    <w:rsid w:val="002E1D82"/>
    <w:rsid w:val="002E1ED8"/>
    <w:rsid w:val="002E21D0"/>
    <w:rsid w:val="002E2743"/>
    <w:rsid w:val="002E2936"/>
    <w:rsid w:val="002E2E46"/>
    <w:rsid w:val="002E31B4"/>
    <w:rsid w:val="002E3F0D"/>
    <w:rsid w:val="002E3F79"/>
    <w:rsid w:val="002E4064"/>
    <w:rsid w:val="002E45C0"/>
    <w:rsid w:val="002E4864"/>
    <w:rsid w:val="002E4B9D"/>
    <w:rsid w:val="002E4C1A"/>
    <w:rsid w:val="002E5000"/>
    <w:rsid w:val="002E50AC"/>
    <w:rsid w:val="002E513A"/>
    <w:rsid w:val="002E5789"/>
    <w:rsid w:val="002E5BF8"/>
    <w:rsid w:val="002E5D19"/>
    <w:rsid w:val="002E5DED"/>
    <w:rsid w:val="002E6178"/>
    <w:rsid w:val="002E68E9"/>
    <w:rsid w:val="002E7146"/>
    <w:rsid w:val="002E72D9"/>
    <w:rsid w:val="002E7727"/>
    <w:rsid w:val="002E7C3E"/>
    <w:rsid w:val="002E7CFC"/>
    <w:rsid w:val="002E7EF3"/>
    <w:rsid w:val="002F00D0"/>
    <w:rsid w:val="002F04EE"/>
    <w:rsid w:val="002F0C10"/>
    <w:rsid w:val="002F0D0D"/>
    <w:rsid w:val="002F13AC"/>
    <w:rsid w:val="002F20EB"/>
    <w:rsid w:val="002F3D46"/>
    <w:rsid w:val="002F4476"/>
    <w:rsid w:val="002F44ED"/>
    <w:rsid w:val="002F5CA2"/>
    <w:rsid w:val="002F5E1C"/>
    <w:rsid w:val="002F6BC3"/>
    <w:rsid w:val="002F6C62"/>
    <w:rsid w:val="002F6E45"/>
    <w:rsid w:val="002F70B6"/>
    <w:rsid w:val="002F79C6"/>
    <w:rsid w:val="002F7BE9"/>
    <w:rsid w:val="002F7FC3"/>
    <w:rsid w:val="00300156"/>
    <w:rsid w:val="003004BB"/>
    <w:rsid w:val="003008FC"/>
    <w:rsid w:val="00300932"/>
    <w:rsid w:val="00300B56"/>
    <w:rsid w:val="00300B90"/>
    <w:rsid w:val="0030147C"/>
    <w:rsid w:val="0030188D"/>
    <w:rsid w:val="003018F6"/>
    <w:rsid w:val="00302017"/>
    <w:rsid w:val="00302087"/>
    <w:rsid w:val="003033E3"/>
    <w:rsid w:val="00303AA9"/>
    <w:rsid w:val="003040C4"/>
    <w:rsid w:val="00304280"/>
    <w:rsid w:val="003046F5"/>
    <w:rsid w:val="00304C28"/>
    <w:rsid w:val="00304E7E"/>
    <w:rsid w:val="0030542F"/>
    <w:rsid w:val="003056D1"/>
    <w:rsid w:val="00305A70"/>
    <w:rsid w:val="00305A96"/>
    <w:rsid w:val="00305F3C"/>
    <w:rsid w:val="00305F6F"/>
    <w:rsid w:val="003061DE"/>
    <w:rsid w:val="003063EB"/>
    <w:rsid w:val="0030665F"/>
    <w:rsid w:val="00306997"/>
    <w:rsid w:val="00306C86"/>
    <w:rsid w:val="0030707F"/>
    <w:rsid w:val="003076C6"/>
    <w:rsid w:val="00307B05"/>
    <w:rsid w:val="00310773"/>
    <w:rsid w:val="0031147B"/>
    <w:rsid w:val="00311810"/>
    <w:rsid w:val="0031186F"/>
    <w:rsid w:val="00312265"/>
    <w:rsid w:val="003124D4"/>
    <w:rsid w:val="00312C57"/>
    <w:rsid w:val="00312E08"/>
    <w:rsid w:val="00313670"/>
    <w:rsid w:val="0031424D"/>
    <w:rsid w:val="00314A24"/>
    <w:rsid w:val="0031502D"/>
    <w:rsid w:val="003154C8"/>
    <w:rsid w:val="00315588"/>
    <w:rsid w:val="003161D3"/>
    <w:rsid w:val="00317432"/>
    <w:rsid w:val="003175DE"/>
    <w:rsid w:val="00317789"/>
    <w:rsid w:val="00317847"/>
    <w:rsid w:val="00317E52"/>
    <w:rsid w:val="00320583"/>
    <w:rsid w:val="00320CC1"/>
    <w:rsid w:val="00320FA6"/>
    <w:rsid w:val="003214B6"/>
    <w:rsid w:val="00321A84"/>
    <w:rsid w:val="00321D5B"/>
    <w:rsid w:val="00322089"/>
    <w:rsid w:val="003227E6"/>
    <w:rsid w:val="00323005"/>
    <w:rsid w:val="003233EB"/>
    <w:rsid w:val="00323C53"/>
    <w:rsid w:val="00324449"/>
    <w:rsid w:val="0032462B"/>
    <w:rsid w:val="003247C2"/>
    <w:rsid w:val="00324972"/>
    <w:rsid w:val="00324AFA"/>
    <w:rsid w:val="00324B8E"/>
    <w:rsid w:val="00324ECE"/>
    <w:rsid w:val="00325078"/>
    <w:rsid w:val="0032556F"/>
    <w:rsid w:val="00325895"/>
    <w:rsid w:val="00326CD4"/>
    <w:rsid w:val="00326FD9"/>
    <w:rsid w:val="003305CE"/>
    <w:rsid w:val="003307A8"/>
    <w:rsid w:val="003309B7"/>
    <w:rsid w:val="00330C6A"/>
    <w:rsid w:val="003316F2"/>
    <w:rsid w:val="00331FE5"/>
    <w:rsid w:val="0033249E"/>
    <w:rsid w:val="0033289C"/>
    <w:rsid w:val="00332C5D"/>
    <w:rsid w:val="00332DB9"/>
    <w:rsid w:val="00333344"/>
    <w:rsid w:val="003338CE"/>
    <w:rsid w:val="00333F7E"/>
    <w:rsid w:val="00334ECA"/>
    <w:rsid w:val="003353D5"/>
    <w:rsid w:val="0033552A"/>
    <w:rsid w:val="00335721"/>
    <w:rsid w:val="00335959"/>
    <w:rsid w:val="00335EB6"/>
    <w:rsid w:val="0033626D"/>
    <w:rsid w:val="00337187"/>
    <w:rsid w:val="003374E3"/>
    <w:rsid w:val="003375DE"/>
    <w:rsid w:val="00340115"/>
    <w:rsid w:val="00340212"/>
    <w:rsid w:val="0034043E"/>
    <w:rsid w:val="003411A1"/>
    <w:rsid w:val="00342C65"/>
    <w:rsid w:val="0034301B"/>
    <w:rsid w:val="00343688"/>
    <w:rsid w:val="00344351"/>
    <w:rsid w:val="00344658"/>
    <w:rsid w:val="00345AEF"/>
    <w:rsid w:val="00345B7A"/>
    <w:rsid w:val="00345DC3"/>
    <w:rsid w:val="003460C5"/>
    <w:rsid w:val="00346C9B"/>
    <w:rsid w:val="00346CFA"/>
    <w:rsid w:val="00346EBE"/>
    <w:rsid w:val="0034741F"/>
    <w:rsid w:val="003503A7"/>
    <w:rsid w:val="00350570"/>
    <w:rsid w:val="00350A49"/>
    <w:rsid w:val="00350EEF"/>
    <w:rsid w:val="003511A0"/>
    <w:rsid w:val="003511AE"/>
    <w:rsid w:val="0035132A"/>
    <w:rsid w:val="00351D5C"/>
    <w:rsid w:val="0035252F"/>
    <w:rsid w:val="00352B01"/>
    <w:rsid w:val="0035494D"/>
    <w:rsid w:val="00354DC0"/>
    <w:rsid w:val="00354EB1"/>
    <w:rsid w:val="003554B6"/>
    <w:rsid w:val="0035568C"/>
    <w:rsid w:val="00355E86"/>
    <w:rsid w:val="00355EC9"/>
    <w:rsid w:val="00356D2E"/>
    <w:rsid w:val="00357000"/>
    <w:rsid w:val="003579F0"/>
    <w:rsid w:val="003602D1"/>
    <w:rsid w:val="00360649"/>
    <w:rsid w:val="0036084D"/>
    <w:rsid w:val="0036099D"/>
    <w:rsid w:val="00360E6D"/>
    <w:rsid w:val="00361010"/>
    <w:rsid w:val="0036176D"/>
    <w:rsid w:val="00362B21"/>
    <w:rsid w:val="00362F9A"/>
    <w:rsid w:val="00363431"/>
    <w:rsid w:val="00363A09"/>
    <w:rsid w:val="00363AA0"/>
    <w:rsid w:val="003644A6"/>
    <w:rsid w:val="00364E99"/>
    <w:rsid w:val="0036541F"/>
    <w:rsid w:val="00365DA1"/>
    <w:rsid w:val="00365F6A"/>
    <w:rsid w:val="003660C0"/>
    <w:rsid w:val="003660C3"/>
    <w:rsid w:val="003674D6"/>
    <w:rsid w:val="0036751E"/>
    <w:rsid w:val="00367C16"/>
    <w:rsid w:val="00371338"/>
    <w:rsid w:val="003716EB"/>
    <w:rsid w:val="00371762"/>
    <w:rsid w:val="003718F6"/>
    <w:rsid w:val="00371A4B"/>
    <w:rsid w:val="00371BAF"/>
    <w:rsid w:val="00371BCB"/>
    <w:rsid w:val="0037250E"/>
    <w:rsid w:val="003727A3"/>
    <w:rsid w:val="00372958"/>
    <w:rsid w:val="00372EA8"/>
    <w:rsid w:val="00373C65"/>
    <w:rsid w:val="00374D33"/>
    <w:rsid w:val="00375D62"/>
    <w:rsid w:val="003762E5"/>
    <w:rsid w:val="003762F0"/>
    <w:rsid w:val="00376A64"/>
    <w:rsid w:val="00376BAC"/>
    <w:rsid w:val="0037702A"/>
    <w:rsid w:val="00377212"/>
    <w:rsid w:val="00377DC1"/>
    <w:rsid w:val="0038016D"/>
    <w:rsid w:val="00380BE3"/>
    <w:rsid w:val="00380C92"/>
    <w:rsid w:val="00381580"/>
    <w:rsid w:val="00381ACD"/>
    <w:rsid w:val="00381C5C"/>
    <w:rsid w:val="00381FD2"/>
    <w:rsid w:val="003834A0"/>
    <w:rsid w:val="003838FE"/>
    <w:rsid w:val="00383C2E"/>
    <w:rsid w:val="0038467E"/>
    <w:rsid w:val="00384751"/>
    <w:rsid w:val="00384C13"/>
    <w:rsid w:val="00384EFB"/>
    <w:rsid w:val="00385251"/>
    <w:rsid w:val="0038665D"/>
    <w:rsid w:val="00386BD5"/>
    <w:rsid w:val="00386E48"/>
    <w:rsid w:val="00386F6E"/>
    <w:rsid w:val="003870EF"/>
    <w:rsid w:val="00387119"/>
    <w:rsid w:val="003875CF"/>
    <w:rsid w:val="003905BF"/>
    <w:rsid w:val="00390712"/>
    <w:rsid w:val="00390AFE"/>
    <w:rsid w:val="00390D4C"/>
    <w:rsid w:val="00390D8D"/>
    <w:rsid w:val="00391A7A"/>
    <w:rsid w:val="00391A86"/>
    <w:rsid w:val="00393474"/>
    <w:rsid w:val="00393819"/>
    <w:rsid w:val="003938EF"/>
    <w:rsid w:val="00393B83"/>
    <w:rsid w:val="00393C3A"/>
    <w:rsid w:val="00393E45"/>
    <w:rsid w:val="00393F82"/>
    <w:rsid w:val="003943A2"/>
    <w:rsid w:val="003949ED"/>
    <w:rsid w:val="00394D37"/>
    <w:rsid w:val="00394ED6"/>
    <w:rsid w:val="00395AFE"/>
    <w:rsid w:val="003960FA"/>
    <w:rsid w:val="00396448"/>
    <w:rsid w:val="003964AD"/>
    <w:rsid w:val="00396768"/>
    <w:rsid w:val="003970E1"/>
    <w:rsid w:val="00397514"/>
    <w:rsid w:val="00397836"/>
    <w:rsid w:val="00397B40"/>
    <w:rsid w:val="003A00B7"/>
    <w:rsid w:val="003A017B"/>
    <w:rsid w:val="003A1051"/>
    <w:rsid w:val="003A11DF"/>
    <w:rsid w:val="003A12B3"/>
    <w:rsid w:val="003A1401"/>
    <w:rsid w:val="003A1B34"/>
    <w:rsid w:val="003A210F"/>
    <w:rsid w:val="003A23A0"/>
    <w:rsid w:val="003A23A1"/>
    <w:rsid w:val="003A28ED"/>
    <w:rsid w:val="003A3120"/>
    <w:rsid w:val="003A3454"/>
    <w:rsid w:val="003A3B25"/>
    <w:rsid w:val="003A435A"/>
    <w:rsid w:val="003A44BE"/>
    <w:rsid w:val="003A490E"/>
    <w:rsid w:val="003A4956"/>
    <w:rsid w:val="003A5239"/>
    <w:rsid w:val="003A5A3D"/>
    <w:rsid w:val="003A5B60"/>
    <w:rsid w:val="003A5B65"/>
    <w:rsid w:val="003A5EEF"/>
    <w:rsid w:val="003A60ED"/>
    <w:rsid w:val="003A6A56"/>
    <w:rsid w:val="003A72CD"/>
    <w:rsid w:val="003A7426"/>
    <w:rsid w:val="003A77AA"/>
    <w:rsid w:val="003A787B"/>
    <w:rsid w:val="003A7CE7"/>
    <w:rsid w:val="003B066C"/>
    <w:rsid w:val="003B0952"/>
    <w:rsid w:val="003B21CF"/>
    <w:rsid w:val="003B32D8"/>
    <w:rsid w:val="003B36C4"/>
    <w:rsid w:val="003B39D1"/>
    <w:rsid w:val="003B3FB7"/>
    <w:rsid w:val="003B4341"/>
    <w:rsid w:val="003B4583"/>
    <w:rsid w:val="003B4813"/>
    <w:rsid w:val="003B4F10"/>
    <w:rsid w:val="003B56E7"/>
    <w:rsid w:val="003B5BD3"/>
    <w:rsid w:val="003B5CC9"/>
    <w:rsid w:val="003B6155"/>
    <w:rsid w:val="003B66BD"/>
    <w:rsid w:val="003B6D8C"/>
    <w:rsid w:val="003B73A0"/>
    <w:rsid w:val="003B7465"/>
    <w:rsid w:val="003B782D"/>
    <w:rsid w:val="003B79CF"/>
    <w:rsid w:val="003B7D4F"/>
    <w:rsid w:val="003B7F4A"/>
    <w:rsid w:val="003C04A2"/>
    <w:rsid w:val="003C04F0"/>
    <w:rsid w:val="003C0761"/>
    <w:rsid w:val="003C1C91"/>
    <w:rsid w:val="003C1E63"/>
    <w:rsid w:val="003C202C"/>
    <w:rsid w:val="003C20BE"/>
    <w:rsid w:val="003C2337"/>
    <w:rsid w:val="003C2898"/>
    <w:rsid w:val="003C29A1"/>
    <w:rsid w:val="003C3125"/>
    <w:rsid w:val="003C370B"/>
    <w:rsid w:val="003C3B2B"/>
    <w:rsid w:val="003C3C0A"/>
    <w:rsid w:val="003C48FE"/>
    <w:rsid w:val="003C4E77"/>
    <w:rsid w:val="003C5336"/>
    <w:rsid w:val="003C5C5C"/>
    <w:rsid w:val="003C5ECB"/>
    <w:rsid w:val="003C6768"/>
    <w:rsid w:val="003C6E34"/>
    <w:rsid w:val="003C70A4"/>
    <w:rsid w:val="003C7117"/>
    <w:rsid w:val="003C72BA"/>
    <w:rsid w:val="003C75E2"/>
    <w:rsid w:val="003C7A1D"/>
    <w:rsid w:val="003C7A6E"/>
    <w:rsid w:val="003C7B40"/>
    <w:rsid w:val="003C7BF4"/>
    <w:rsid w:val="003C7EE9"/>
    <w:rsid w:val="003D0743"/>
    <w:rsid w:val="003D0795"/>
    <w:rsid w:val="003D0922"/>
    <w:rsid w:val="003D0D51"/>
    <w:rsid w:val="003D0E8F"/>
    <w:rsid w:val="003D0FE2"/>
    <w:rsid w:val="003D12D5"/>
    <w:rsid w:val="003D2152"/>
    <w:rsid w:val="003D2BA9"/>
    <w:rsid w:val="003D2D7B"/>
    <w:rsid w:val="003D302E"/>
    <w:rsid w:val="003D3928"/>
    <w:rsid w:val="003D4443"/>
    <w:rsid w:val="003D5168"/>
    <w:rsid w:val="003D57A6"/>
    <w:rsid w:val="003D5AC6"/>
    <w:rsid w:val="003D5D82"/>
    <w:rsid w:val="003D5FCC"/>
    <w:rsid w:val="003D67DC"/>
    <w:rsid w:val="003D704C"/>
    <w:rsid w:val="003D7DFC"/>
    <w:rsid w:val="003E0283"/>
    <w:rsid w:val="003E031F"/>
    <w:rsid w:val="003E04D6"/>
    <w:rsid w:val="003E0666"/>
    <w:rsid w:val="003E0824"/>
    <w:rsid w:val="003E09F3"/>
    <w:rsid w:val="003E0B7F"/>
    <w:rsid w:val="003E13D6"/>
    <w:rsid w:val="003E1860"/>
    <w:rsid w:val="003E1A4D"/>
    <w:rsid w:val="003E1E83"/>
    <w:rsid w:val="003E23D9"/>
    <w:rsid w:val="003E3623"/>
    <w:rsid w:val="003E3975"/>
    <w:rsid w:val="003E3BE7"/>
    <w:rsid w:val="003E4288"/>
    <w:rsid w:val="003E46EF"/>
    <w:rsid w:val="003E5D7B"/>
    <w:rsid w:val="003E6457"/>
    <w:rsid w:val="003E6508"/>
    <w:rsid w:val="003E6B48"/>
    <w:rsid w:val="003E73CA"/>
    <w:rsid w:val="003F01D8"/>
    <w:rsid w:val="003F027C"/>
    <w:rsid w:val="003F0C77"/>
    <w:rsid w:val="003F0E38"/>
    <w:rsid w:val="003F1282"/>
    <w:rsid w:val="003F12A5"/>
    <w:rsid w:val="003F13EE"/>
    <w:rsid w:val="003F1672"/>
    <w:rsid w:val="003F1DDA"/>
    <w:rsid w:val="003F1F86"/>
    <w:rsid w:val="003F219E"/>
    <w:rsid w:val="003F22D6"/>
    <w:rsid w:val="003F2E6A"/>
    <w:rsid w:val="003F2F9B"/>
    <w:rsid w:val="003F33E9"/>
    <w:rsid w:val="003F3768"/>
    <w:rsid w:val="003F3A87"/>
    <w:rsid w:val="003F45CD"/>
    <w:rsid w:val="003F4A76"/>
    <w:rsid w:val="003F4C5F"/>
    <w:rsid w:val="003F4D15"/>
    <w:rsid w:val="003F5455"/>
    <w:rsid w:val="003F547C"/>
    <w:rsid w:val="003F6457"/>
    <w:rsid w:val="003F7A2A"/>
    <w:rsid w:val="003F7B2B"/>
    <w:rsid w:val="003F7E4C"/>
    <w:rsid w:val="00400787"/>
    <w:rsid w:val="00400D91"/>
    <w:rsid w:val="004012A3"/>
    <w:rsid w:val="00402464"/>
    <w:rsid w:val="004025C0"/>
    <w:rsid w:val="004029A8"/>
    <w:rsid w:val="00402FB1"/>
    <w:rsid w:val="0040390D"/>
    <w:rsid w:val="00403E26"/>
    <w:rsid w:val="00404285"/>
    <w:rsid w:val="0040450A"/>
    <w:rsid w:val="004047C6"/>
    <w:rsid w:val="00404891"/>
    <w:rsid w:val="00404D4F"/>
    <w:rsid w:val="00405203"/>
    <w:rsid w:val="00405519"/>
    <w:rsid w:val="00405C64"/>
    <w:rsid w:val="004064B7"/>
    <w:rsid w:val="00406586"/>
    <w:rsid w:val="0040689C"/>
    <w:rsid w:val="0040749D"/>
    <w:rsid w:val="004074AB"/>
    <w:rsid w:val="0040764C"/>
    <w:rsid w:val="0040775A"/>
    <w:rsid w:val="00407ADC"/>
    <w:rsid w:val="00407C4A"/>
    <w:rsid w:val="00407DC3"/>
    <w:rsid w:val="00410C43"/>
    <w:rsid w:val="00411385"/>
    <w:rsid w:val="00411BEC"/>
    <w:rsid w:val="00411E25"/>
    <w:rsid w:val="00411EF3"/>
    <w:rsid w:val="0041229C"/>
    <w:rsid w:val="00412540"/>
    <w:rsid w:val="0041295E"/>
    <w:rsid w:val="00412E0F"/>
    <w:rsid w:val="00412EBF"/>
    <w:rsid w:val="00413673"/>
    <w:rsid w:val="004139DE"/>
    <w:rsid w:val="00414186"/>
    <w:rsid w:val="004144D7"/>
    <w:rsid w:val="00414A8B"/>
    <w:rsid w:val="00414BFC"/>
    <w:rsid w:val="00414E1B"/>
    <w:rsid w:val="0041567C"/>
    <w:rsid w:val="004159A8"/>
    <w:rsid w:val="004160B0"/>
    <w:rsid w:val="0041681C"/>
    <w:rsid w:val="00416D95"/>
    <w:rsid w:val="00417124"/>
    <w:rsid w:val="0041715D"/>
    <w:rsid w:val="004173C0"/>
    <w:rsid w:val="004177CB"/>
    <w:rsid w:val="00417C84"/>
    <w:rsid w:val="0042037F"/>
    <w:rsid w:val="00420BA3"/>
    <w:rsid w:val="0042142C"/>
    <w:rsid w:val="00421955"/>
    <w:rsid w:val="00421A18"/>
    <w:rsid w:val="00421B3D"/>
    <w:rsid w:val="00421B9D"/>
    <w:rsid w:val="004221A8"/>
    <w:rsid w:val="00422207"/>
    <w:rsid w:val="0042311A"/>
    <w:rsid w:val="0042314D"/>
    <w:rsid w:val="00423A46"/>
    <w:rsid w:val="00423FAE"/>
    <w:rsid w:val="00424145"/>
    <w:rsid w:val="00424443"/>
    <w:rsid w:val="00424938"/>
    <w:rsid w:val="00425140"/>
    <w:rsid w:val="004252DA"/>
    <w:rsid w:val="00425599"/>
    <w:rsid w:val="004258AA"/>
    <w:rsid w:val="00425FC3"/>
    <w:rsid w:val="0042601D"/>
    <w:rsid w:val="00426488"/>
    <w:rsid w:val="00426BEF"/>
    <w:rsid w:val="0042709C"/>
    <w:rsid w:val="004271D1"/>
    <w:rsid w:val="004278FD"/>
    <w:rsid w:val="004279B4"/>
    <w:rsid w:val="00427D37"/>
    <w:rsid w:val="00427DE3"/>
    <w:rsid w:val="00427EA1"/>
    <w:rsid w:val="004300A5"/>
    <w:rsid w:val="00430305"/>
    <w:rsid w:val="004305A9"/>
    <w:rsid w:val="004305BF"/>
    <w:rsid w:val="004308B3"/>
    <w:rsid w:val="00431129"/>
    <w:rsid w:val="00431C87"/>
    <w:rsid w:val="004320C7"/>
    <w:rsid w:val="00432162"/>
    <w:rsid w:val="004323AB"/>
    <w:rsid w:val="004324CD"/>
    <w:rsid w:val="00432C1E"/>
    <w:rsid w:val="00432F64"/>
    <w:rsid w:val="00432FA7"/>
    <w:rsid w:val="00433C12"/>
    <w:rsid w:val="004342C6"/>
    <w:rsid w:val="004344F1"/>
    <w:rsid w:val="00434542"/>
    <w:rsid w:val="004348D1"/>
    <w:rsid w:val="00434999"/>
    <w:rsid w:val="00434D60"/>
    <w:rsid w:val="00434D6C"/>
    <w:rsid w:val="00434FED"/>
    <w:rsid w:val="0043501B"/>
    <w:rsid w:val="00436627"/>
    <w:rsid w:val="00436BCD"/>
    <w:rsid w:val="00437B32"/>
    <w:rsid w:val="00437C7C"/>
    <w:rsid w:val="00440999"/>
    <w:rsid w:val="00440B84"/>
    <w:rsid w:val="00440C80"/>
    <w:rsid w:val="0044306F"/>
    <w:rsid w:val="004434C2"/>
    <w:rsid w:val="0044364A"/>
    <w:rsid w:val="0044394B"/>
    <w:rsid w:val="00443BF0"/>
    <w:rsid w:val="00443F1D"/>
    <w:rsid w:val="00444035"/>
    <w:rsid w:val="0044447F"/>
    <w:rsid w:val="00445600"/>
    <w:rsid w:val="004459DC"/>
    <w:rsid w:val="004460D2"/>
    <w:rsid w:val="004461AE"/>
    <w:rsid w:val="00446CCC"/>
    <w:rsid w:val="00447438"/>
    <w:rsid w:val="00447B33"/>
    <w:rsid w:val="004508C9"/>
    <w:rsid w:val="00451022"/>
    <w:rsid w:val="00451635"/>
    <w:rsid w:val="004526C0"/>
    <w:rsid w:val="00453E95"/>
    <w:rsid w:val="00453F03"/>
    <w:rsid w:val="004543AA"/>
    <w:rsid w:val="00454420"/>
    <w:rsid w:val="00455710"/>
    <w:rsid w:val="00456089"/>
    <w:rsid w:val="004561CE"/>
    <w:rsid w:val="00456897"/>
    <w:rsid w:val="004570CB"/>
    <w:rsid w:val="00457255"/>
    <w:rsid w:val="00457B3A"/>
    <w:rsid w:val="00460F60"/>
    <w:rsid w:val="00460FEC"/>
    <w:rsid w:val="004615FA"/>
    <w:rsid w:val="0046182B"/>
    <w:rsid w:val="00461862"/>
    <w:rsid w:val="0046195E"/>
    <w:rsid w:val="00461F33"/>
    <w:rsid w:val="00462591"/>
    <w:rsid w:val="004627FC"/>
    <w:rsid w:val="00462B3D"/>
    <w:rsid w:val="00463229"/>
    <w:rsid w:val="0046422F"/>
    <w:rsid w:val="00465168"/>
    <w:rsid w:val="004651AA"/>
    <w:rsid w:val="00465C10"/>
    <w:rsid w:val="004674B3"/>
    <w:rsid w:val="00467714"/>
    <w:rsid w:val="00467A98"/>
    <w:rsid w:val="00470486"/>
    <w:rsid w:val="00470EF9"/>
    <w:rsid w:val="00471383"/>
    <w:rsid w:val="00471BD9"/>
    <w:rsid w:val="00471C3B"/>
    <w:rsid w:val="00471CA0"/>
    <w:rsid w:val="00471FDF"/>
    <w:rsid w:val="00472079"/>
    <w:rsid w:val="00472124"/>
    <w:rsid w:val="00472153"/>
    <w:rsid w:val="00472B9E"/>
    <w:rsid w:val="00472C03"/>
    <w:rsid w:val="00472C37"/>
    <w:rsid w:val="00472D63"/>
    <w:rsid w:val="0047376C"/>
    <w:rsid w:val="004738E9"/>
    <w:rsid w:val="00473B56"/>
    <w:rsid w:val="00473D86"/>
    <w:rsid w:val="00473DD2"/>
    <w:rsid w:val="00474579"/>
    <w:rsid w:val="004760EA"/>
    <w:rsid w:val="004766B6"/>
    <w:rsid w:val="0047670A"/>
    <w:rsid w:val="004767F0"/>
    <w:rsid w:val="00476EE6"/>
    <w:rsid w:val="0047727E"/>
    <w:rsid w:val="00477325"/>
    <w:rsid w:val="004775EC"/>
    <w:rsid w:val="00477858"/>
    <w:rsid w:val="0048006F"/>
    <w:rsid w:val="004802B6"/>
    <w:rsid w:val="00480436"/>
    <w:rsid w:val="0048072E"/>
    <w:rsid w:val="00480C7C"/>
    <w:rsid w:val="00481468"/>
    <w:rsid w:val="004818C1"/>
    <w:rsid w:val="004822DE"/>
    <w:rsid w:val="00483AC9"/>
    <w:rsid w:val="00483DBF"/>
    <w:rsid w:val="00484549"/>
    <w:rsid w:val="00484B4E"/>
    <w:rsid w:val="00484C9F"/>
    <w:rsid w:val="004859F9"/>
    <w:rsid w:val="004865D9"/>
    <w:rsid w:val="0048663C"/>
    <w:rsid w:val="00486D6A"/>
    <w:rsid w:val="00486E98"/>
    <w:rsid w:val="0048737A"/>
    <w:rsid w:val="0048743A"/>
    <w:rsid w:val="004874A7"/>
    <w:rsid w:val="00487A92"/>
    <w:rsid w:val="004901FA"/>
    <w:rsid w:val="004902FD"/>
    <w:rsid w:val="00490327"/>
    <w:rsid w:val="004909AE"/>
    <w:rsid w:val="00490B84"/>
    <w:rsid w:val="00491267"/>
    <w:rsid w:val="004914F5"/>
    <w:rsid w:val="004916A8"/>
    <w:rsid w:val="00491872"/>
    <w:rsid w:val="00492147"/>
    <w:rsid w:val="00492519"/>
    <w:rsid w:val="00492781"/>
    <w:rsid w:val="00493036"/>
    <w:rsid w:val="004936DD"/>
    <w:rsid w:val="00493CA2"/>
    <w:rsid w:val="00494422"/>
    <w:rsid w:val="0049464A"/>
    <w:rsid w:val="0049484B"/>
    <w:rsid w:val="00494863"/>
    <w:rsid w:val="004948D4"/>
    <w:rsid w:val="004949E9"/>
    <w:rsid w:val="00494CD2"/>
    <w:rsid w:val="004954C7"/>
    <w:rsid w:val="004954E8"/>
    <w:rsid w:val="00495E69"/>
    <w:rsid w:val="00496607"/>
    <w:rsid w:val="00496E52"/>
    <w:rsid w:val="00497229"/>
    <w:rsid w:val="004A0010"/>
    <w:rsid w:val="004A03E7"/>
    <w:rsid w:val="004A0793"/>
    <w:rsid w:val="004A19C4"/>
    <w:rsid w:val="004A218A"/>
    <w:rsid w:val="004A275D"/>
    <w:rsid w:val="004A298F"/>
    <w:rsid w:val="004A2A53"/>
    <w:rsid w:val="004A2C2D"/>
    <w:rsid w:val="004A2D54"/>
    <w:rsid w:val="004A30DB"/>
    <w:rsid w:val="004A3310"/>
    <w:rsid w:val="004A36B8"/>
    <w:rsid w:val="004A3748"/>
    <w:rsid w:val="004A3AC1"/>
    <w:rsid w:val="004A41A6"/>
    <w:rsid w:val="004A4A2F"/>
    <w:rsid w:val="004A4CAE"/>
    <w:rsid w:val="004A4D10"/>
    <w:rsid w:val="004A51CC"/>
    <w:rsid w:val="004A5274"/>
    <w:rsid w:val="004A5846"/>
    <w:rsid w:val="004A5C1B"/>
    <w:rsid w:val="004A5FBB"/>
    <w:rsid w:val="004A60CB"/>
    <w:rsid w:val="004A667B"/>
    <w:rsid w:val="004A7351"/>
    <w:rsid w:val="004A7621"/>
    <w:rsid w:val="004A7C60"/>
    <w:rsid w:val="004B079A"/>
    <w:rsid w:val="004B08A0"/>
    <w:rsid w:val="004B1190"/>
    <w:rsid w:val="004B1E42"/>
    <w:rsid w:val="004B1F51"/>
    <w:rsid w:val="004B2254"/>
    <w:rsid w:val="004B28B7"/>
    <w:rsid w:val="004B2C38"/>
    <w:rsid w:val="004B2FD4"/>
    <w:rsid w:val="004B31C0"/>
    <w:rsid w:val="004B3454"/>
    <w:rsid w:val="004B34F5"/>
    <w:rsid w:val="004B3885"/>
    <w:rsid w:val="004B470F"/>
    <w:rsid w:val="004B5344"/>
    <w:rsid w:val="004B571B"/>
    <w:rsid w:val="004B64D6"/>
    <w:rsid w:val="004B7D7D"/>
    <w:rsid w:val="004B7E6A"/>
    <w:rsid w:val="004C0951"/>
    <w:rsid w:val="004C09FB"/>
    <w:rsid w:val="004C0C53"/>
    <w:rsid w:val="004C0F3B"/>
    <w:rsid w:val="004C106B"/>
    <w:rsid w:val="004C1793"/>
    <w:rsid w:val="004C1F3A"/>
    <w:rsid w:val="004C2088"/>
    <w:rsid w:val="004C209E"/>
    <w:rsid w:val="004C2F9E"/>
    <w:rsid w:val="004C3084"/>
    <w:rsid w:val="004C32A3"/>
    <w:rsid w:val="004C39CA"/>
    <w:rsid w:val="004C3BD1"/>
    <w:rsid w:val="004C3DD0"/>
    <w:rsid w:val="004C408A"/>
    <w:rsid w:val="004C49F7"/>
    <w:rsid w:val="004C5456"/>
    <w:rsid w:val="004C5C6C"/>
    <w:rsid w:val="004C6F5C"/>
    <w:rsid w:val="004C70AB"/>
    <w:rsid w:val="004C7E57"/>
    <w:rsid w:val="004D0777"/>
    <w:rsid w:val="004D0B04"/>
    <w:rsid w:val="004D1079"/>
    <w:rsid w:val="004D1147"/>
    <w:rsid w:val="004D14C6"/>
    <w:rsid w:val="004D176A"/>
    <w:rsid w:val="004D1914"/>
    <w:rsid w:val="004D1A53"/>
    <w:rsid w:val="004D2495"/>
    <w:rsid w:val="004D2F99"/>
    <w:rsid w:val="004D373C"/>
    <w:rsid w:val="004D40B6"/>
    <w:rsid w:val="004D4C13"/>
    <w:rsid w:val="004D572E"/>
    <w:rsid w:val="004D599E"/>
    <w:rsid w:val="004D5E49"/>
    <w:rsid w:val="004D62FA"/>
    <w:rsid w:val="004D6D9E"/>
    <w:rsid w:val="004D6F85"/>
    <w:rsid w:val="004D710F"/>
    <w:rsid w:val="004D7A0B"/>
    <w:rsid w:val="004D7C40"/>
    <w:rsid w:val="004E056E"/>
    <w:rsid w:val="004E0AB2"/>
    <w:rsid w:val="004E0FBA"/>
    <w:rsid w:val="004E104F"/>
    <w:rsid w:val="004E186D"/>
    <w:rsid w:val="004E2190"/>
    <w:rsid w:val="004E3408"/>
    <w:rsid w:val="004E373E"/>
    <w:rsid w:val="004E3D17"/>
    <w:rsid w:val="004E3F4F"/>
    <w:rsid w:val="004E4139"/>
    <w:rsid w:val="004E4442"/>
    <w:rsid w:val="004E45C7"/>
    <w:rsid w:val="004E4B5E"/>
    <w:rsid w:val="004E4EDF"/>
    <w:rsid w:val="004E517A"/>
    <w:rsid w:val="004E5CA5"/>
    <w:rsid w:val="004E5CAD"/>
    <w:rsid w:val="004E6A07"/>
    <w:rsid w:val="004E6AB1"/>
    <w:rsid w:val="004E6BE4"/>
    <w:rsid w:val="004E70A6"/>
    <w:rsid w:val="004E71CB"/>
    <w:rsid w:val="004E7D81"/>
    <w:rsid w:val="004F11C0"/>
    <w:rsid w:val="004F1967"/>
    <w:rsid w:val="004F22A4"/>
    <w:rsid w:val="004F29CE"/>
    <w:rsid w:val="004F2B3E"/>
    <w:rsid w:val="004F2FEC"/>
    <w:rsid w:val="004F35A3"/>
    <w:rsid w:val="004F35C4"/>
    <w:rsid w:val="004F37C5"/>
    <w:rsid w:val="004F494B"/>
    <w:rsid w:val="004F4B3A"/>
    <w:rsid w:val="004F4D44"/>
    <w:rsid w:val="004F5BCC"/>
    <w:rsid w:val="004F61B0"/>
    <w:rsid w:val="004F6A36"/>
    <w:rsid w:val="004F6BD4"/>
    <w:rsid w:val="004F6CF8"/>
    <w:rsid w:val="004F6DD5"/>
    <w:rsid w:val="004F7427"/>
    <w:rsid w:val="004F753A"/>
    <w:rsid w:val="004F78EE"/>
    <w:rsid w:val="004F7A45"/>
    <w:rsid w:val="004F7AEB"/>
    <w:rsid w:val="004F7E68"/>
    <w:rsid w:val="005000AB"/>
    <w:rsid w:val="005001CF"/>
    <w:rsid w:val="00500465"/>
    <w:rsid w:val="00500517"/>
    <w:rsid w:val="005005B5"/>
    <w:rsid w:val="00500BF1"/>
    <w:rsid w:val="00501224"/>
    <w:rsid w:val="00501BEF"/>
    <w:rsid w:val="005026EB"/>
    <w:rsid w:val="00503553"/>
    <w:rsid w:val="005035A7"/>
    <w:rsid w:val="005035D4"/>
    <w:rsid w:val="00503699"/>
    <w:rsid w:val="0050384A"/>
    <w:rsid w:val="00503E4A"/>
    <w:rsid w:val="0050408E"/>
    <w:rsid w:val="005047FB"/>
    <w:rsid w:val="00504ABA"/>
    <w:rsid w:val="00504B93"/>
    <w:rsid w:val="005053E8"/>
    <w:rsid w:val="00505CD0"/>
    <w:rsid w:val="00505F66"/>
    <w:rsid w:val="00506916"/>
    <w:rsid w:val="00506F12"/>
    <w:rsid w:val="0050767C"/>
    <w:rsid w:val="0051000D"/>
    <w:rsid w:val="0051015F"/>
    <w:rsid w:val="005102CD"/>
    <w:rsid w:val="00510722"/>
    <w:rsid w:val="0051085E"/>
    <w:rsid w:val="00511311"/>
    <w:rsid w:val="005115BB"/>
    <w:rsid w:val="00511706"/>
    <w:rsid w:val="005124E9"/>
    <w:rsid w:val="0051304D"/>
    <w:rsid w:val="00513112"/>
    <w:rsid w:val="0051355D"/>
    <w:rsid w:val="005135F6"/>
    <w:rsid w:val="00513D7C"/>
    <w:rsid w:val="00514058"/>
    <w:rsid w:val="00514307"/>
    <w:rsid w:val="00514E40"/>
    <w:rsid w:val="00515304"/>
    <w:rsid w:val="0051683D"/>
    <w:rsid w:val="005168B7"/>
    <w:rsid w:val="00516A84"/>
    <w:rsid w:val="00516EFA"/>
    <w:rsid w:val="00517C70"/>
    <w:rsid w:val="00520AA1"/>
    <w:rsid w:val="00521459"/>
    <w:rsid w:val="00522D32"/>
    <w:rsid w:val="005233BA"/>
    <w:rsid w:val="005233BF"/>
    <w:rsid w:val="0052399F"/>
    <w:rsid w:val="00523BAA"/>
    <w:rsid w:val="00524141"/>
    <w:rsid w:val="00524749"/>
    <w:rsid w:val="005247A7"/>
    <w:rsid w:val="00524890"/>
    <w:rsid w:val="00524B13"/>
    <w:rsid w:val="00525123"/>
    <w:rsid w:val="005258F3"/>
    <w:rsid w:val="005264C3"/>
    <w:rsid w:val="00526F67"/>
    <w:rsid w:val="00527127"/>
    <w:rsid w:val="0052781E"/>
    <w:rsid w:val="00527A71"/>
    <w:rsid w:val="00527AA4"/>
    <w:rsid w:val="00530004"/>
    <w:rsid w:val="005302E0"/>
    <w:rsid w:val="005305A8"/>
    <w:rsid w:val="00530691"/>
    <w:rsid w:val="005329B1"/>
    <w:rsid w:val="00532F88"/>
    <w:rsid w:val="00533F35"/>
    <w:rsid w:val="0053439B"/>
    <w:rsid w:val="0053460A"/>
    <w:rsid w:val="00534774"/>
    <w:rsid w:val="00534970"/>
    <w:rsid w:val="00534BBD"/>
    <w:rsid w:val="00535AC2"/>
    <w:rsid w:val="00535B8A"/>
    <w:rsid w:val="00535C55"/>
    <w:rsid w:val="00535FC6"/>
    <w:rsid w:val="005361F6"/>
    <w:rsid w:val="005362DC"/>
    <w:rsid w:val="00536910"/>
    <w:rsid w:val="005369CA"/>
    <w:rsid w:val="00536AC8"/>
    <w:rsid w:val="00536D8A"/>
    <w:rsid w:val="00536DAE"/>
    <w:rsid w:val="00536E1B"/>
    <w:rsid w:val="0053735B"/>
    <w:rsid w:val="005377AB"/>
    <w:rsid w:val="00537B9F"/>
    <w:rsid w:val="00537C0B"/>
    <w:rsid w:val="00537D41"/>
    <w:rsid w:val="0054000C"/>
    <w:rsid w:val="00540912"/>
    <w:rsid w:val="00540B5A"/>
    <w:rsid w:val="00540BAD"/>
    <w:rsid w:val="00540F2C"/>
    <w:rsid w:val="00540F5E"/>
    <w:rsid w:val="005410AB"/>
    <w:rsid w:val="00541A92"/>
    <w:rsid w:val="00541E25"/>
    <w:rsid w:val="00542302"/>
    <w:rsid w:val="005423B0"/>
    <w:rsid w:val="00542EDB"/>
    <w:rsid w:val="005434D1"/>
    <w:rsid w:val="00543873"/>
    <w:rsid w:val="00543B14"/>
    <w:rsid w:val="00543EE0"/>
    <w:rsid w:val="00543F6A"/>
    <w:rsid w:val="005446BF"/>
    <w:rsid w:val="00544BC6"/>
    <w:rsid w:val="005454E2"/>
    <w:rsid w:val="005459EE"/>
    <w:rsid w:val="005461F4"/>
    <w:rsid w:val="005462CB"/>
    <w:rsid w:val="00546683"/>
    <w:rsid w:val="005466C8"/>
    <w:rsid w:val="0054691F"/>
    <w:rsid w:val="00546EE4"/>
    <w:rsid w:val="00547481"/>
    <w:rsid w:val="00547E0E"/>
    <w:rsid w:val="00550165"/>
    <w:rsid w:val="00550552"/>
    <w:rsid w:val="00550CD6"/>
    <w:rsid w:val="00550FDA"/>
    <w:rsid w:val="005512FD"/>
    <w:rsid w:val="00551747"/>
    <w:rsid w:val="00551B11"/>
    <w:rsid w:val="00551C6D"/>
    <w:rsid w:val="00551D11"/>
    <w:rsid w:val="005520C6"/>
    <w:rsid w:val="00552560"/>
    <w:rsid w:val="005529B0"/>
    <w:rsid w:val="00552AA7"/>
    <w:rsid w:val="00552D8C"/>
    <w:rsid w:val="00552E5F"/>
    <w:rsid w:val="00553083"/>
    <w:rsid w:val="005538EC"/>
    <w:rsid w:val="00553C36"/>
    <w:rsid w:val="00554050"/>
    <w:rsid w:val="00554301"/>
    <w:rsid w:val="00554FEE"/>
    <w:rsid w:val="00555316"/>
    <w:rsid w:val="00555466"/>
    <w:rsid w:val="00555524"/>
    <w:rsid w:val="00555792"/>
    <w:rsid w:val="005557A5"/>
    <w:rsid w:val="00555ACD"/>
    <w:rsid w:val="00555CC7"/>
    <w:rsid w:val="00555CF3"/>
    <w:rsid w:val="00555FC9"/>
    <w:rsid w:val="005562C8"/>
    <w:rsid w:val="005564C2"/>
    <w:rsid w:val="005565D5"/>
    <w:rsid w:val="00556E7F"/>
    <w:rsid w:val="00557CAE"/>
    <w:rsid w:val="00557E52"/>
    <w:rsid w:val="0056084F"/>
    <w:rsid w:val="00561549"/>
    <w:rsid w:val="00561D0B"/>
    <w:rsid w:val="005625E5"/>
    <w:rsid w:val="0056292D"/>
    <w:rsid w:val="00562E3F"/>
    <w:rsid w:val="0056342A"/>
    <w:rsid w:val="00563911"/>
    <w:rsid w:val="00563E43"/>
    <w:rsid w:val="00564D25"/>
    <w:rsid w:val="005650E7"/>
    <w:rsid w:val="0056563F"/>
    <w:rsid w:val="00565C85"/>
    <w:rsid w:val="00565C94"/>
    <w:rsid w:val="0056623F"/>
    <w:rsid w:val="00566743"/>
    <w:rsid w:val="005668FF"/>
    <w:rsid w:val="00566DDE"/>
    <w:rsid w:val="0057085E"/>
    <w:rsid w:val="00570977"/>
    <w:rsid w:val="0057109D"/>
    <w:rsid w:val="00571586"/>
    <w:rsid w:val="00571DFE"/>
    <w:rsid w:val="005725F0"/>
    <w:rsid w:val="00572D67"/>
    <w:rsid w:val="00572FDD"/>
    <w:rsid w:val="00573217"/>
    <w:rsid w:val="005732B4"/>
    <w:rsid w:val="005732ED"/>
    <w:rsid w:val="0057340E"/>
    <w:rsid w:val="00573BAE"/>
    <w:rsid w:val="0057433D"/>
    <w:rsid w:val="00574389"/>
    <w:rsid w:val="005744F0"/>
    <w:rsid w:val="0057454C"/>
    <w:rsid w:val="00575043"/>
    <w:rsid w:val="00575A0C"/>
    <w:rsid w:val="00576198"/>
    <w:rsid w:val="00576362"/>
    <w:rsid w:val="00577610"/>
    <w:rsid w:val="00577B62"/>
    <w:rsid w:val="0058007D"/>
    <w:rsid w:val="005811BB"/>
    <w:rsid w:val="005815ED"/>
    <w:rsid w:val="00581D20"/>
    <w:rsid w:val="00581EBD"/>
    <w:rsid w:val="0058286C"/>
    <w:rsid w:val="00582F6E"/>
    <w:rsid w:val="0058322B"/>
    <w:rsid w:val="00583755"/>
    <w:rsid w:val="00583960"/>
    <w:rsid w:val="00583C15"/>
    <w:rsid w:val="00583FA4"/>
    <w:rsid w:val="005840A2"/>
    <w:rsid w:val="00585598"/>
    <w:rsid w:val="00585F3A"/>
    <w:rsid w:val="005860CF"/>
    <w:rsid w:val="0058665A"/>
    <w:rsid w:val="00586AC6"/>
    <w:rsid w:val="00586DAF"/>
    <w:rsid w:val="00590057"/>
    <w:rsid w:val="0059019D"/>
    <w:rsid w:val="00590A07"/>
    <w:rsid w:val="00590EDD"/>
    <w:rsid w:val="00591173"/>
    <w:rsid w:val="00591416"/>
    <w:rsid w:val="005916C3"/>
    <w:rsid w:val="005920F8"/>
    <w:rsid w:val="005921AB"/>
    <w:rsid w:val="005925D3"/>
    <w:rsid w:val="005927D1"/>
    <w:rsid w:val="005927ED"/>
    <w:rsid w:val="00592C6A"/>
    <w:rsid w:val="005931C9"/>
    <w:rsid w:val="0059345E"/>
    <w:rsid w:val="005936C8"/>
    <w:rsid w:val="00594432"/>
    <w:rsid w:val="0059495D"/>
    <w:rsid w:val="00595F83"/>
    <w:rsid w:val="00596842"/>
    <w:rsid w:val="005968C0"/>
    <w:rsid w:val="00596A82"/>
    <w:rsid w:val="00596AD9"/>
    <w:rsid w:val="005970BE"/>
    <w:rsid w:val="00597392"/>
    <w:rsid w:val="005A0875"/>
    <w:rsid w:val="005A1000"/>
    <w:rsid w:val="005A1337"/>
    <w:rsid w:val="005A197C"/>
    <w:rsid w:val="005A29EC"/>
    <w:rsid w:val="005A3032"/>
    <w:rsid w:val="005A3D9F"/>
    <w:rsid w:val="005A4036"/>
    <w:rsid w:val="005A48F8"/>
    <w:rsid w:val="005A4E8D"/>
    <w:rsid w:val="005A57B3"/>
    <w:rsid w:val="005A5A6B"/>
    <w:rsid w:val="005A5E82"/>
    <w:rsid w:val="005A5FF0"/>
    <w:rsid w:val="005A63C8"/>
    <w:rsid w:val="005A651F"/>
    <w:rsid w:val="005A6870"/>
    <w:rsid w:val="005A6872"/>
    <w:rsid w:val="005A694A"/>
    <w:rsid w:val="005A6AF8"/>
    <w:rsid w:val="005A6F43"/>
    <w:rsid w:val="005A75AF"/>
    <w:rsid w:val="005A7656"/>
    <w:rsid w:val="005A7A60"/>
    <w:rsid w:val="005A7AE9"/>
    <w:rsid w:val="005B04E3"/>
    <w:rsid w:val="005B08E5"/>
    <w:rsid w:val="005B0C40"/>
    <w:rsid w:val="005B0EA8"/>
    <w:rsid w:val="005B22FE"/>
    <w:rsid w:val="005B243B"/>
    <w:rsid w:val="005B2719"/>
    <w:rsid w:val="005B28BD"/>
    <w:rsid w:val="005B38E7"/>
    <w:rsid w:val="005B3AD9"/>
    <w:rsid w:val="005B3D25"/>
    <w:rsid w:val="005B4296"/>
    <w:rsid w:val="005B4D97"/>
    <w:rsid w:val="005B528E"/>
    <w:rsid w:val="005B5AF7"/>
    <w:rsid w:val="005B5F10"/>
    <w:rsid w:val="005B63B2"/>
    <w:rsid w:val="005B740F"/>
    <w:rsid w:val="005B780E"/>
    <w:rsid w:val="005B7861"/>
    <w:rsid w:val="005B7A83"/>
    <w:rsid w:val="005C0332"/>
    <w:rsid w:val="005C0A97"/>
    <w:rsid w:val="005C11A8"/>
    <w:rsid w:val="005C1996"/>
    <w:rsid w:val="005C1D15"/>
    <w:rsid w:val="005C3251"/>
    <w:rsid w:val="005C37B1"/>
    <w:rsid w:val="005C48DF"/>
    <w:rsid w:val="005C4EF5"/>
    <w:rsid w:val="005C5ACE"/>
    <w:rsid w:val="005C6358"/>
    <w:rsid w:val="005C707A"/>
    <w:rsid w:val="005C760C"/>
    <w:rsid w:val="005D0323"/>
    <w:rsid w:val="005D03BC"/>
    <w:rsid w:val="005D0A4A"/>
    <w:rsid w:val="005D0C85"/>
    <w:rsid w:val="005D0EF0"/>
    <w:rsid w:val="005D1364"/>
    <w:rsid w:val="005D2DC0"/>
    <w:rsid w:val="005D2E1D"/>
    <w:rsid w:val="005D2FED"/>
    <w:rsid w:val="005D38C9"/>
    <w:rsid w:val="005D403C"/>
    <w:rsid w:val="005D4062"/>
    <w:rsid w:val="005D490D"/>
    <w:rsid w:val="005D4BA8"/>
    <w:rsid w:val="005D5123"/>
    <w:rsid w:val="005D576F"/>
    <w:rsid w:val="005D5F91"/>
    <w:rsid w:val="005D678D"/>
    <w:rsid w:val="005D67A2"/>
    <w:rsid w:val="005D69A5"/>
    <w:rsid w:val="005D6DBE"/>
    <w:rsid w:val="005D7412"/>
    <w:rsid w:val="005D7A42"/>
    <w:rsid w:val="005D7FB7"/>
    <w:rsid w:val="005E0399"/>
    <w:rsid w:val="005E0651"/>
    <w:rsid w:val="005E0CF4"/>
    <w:rsid w:val="005E1B24"/>
    <w:rsid w:val="005E1C2B"/>
    <w:rsid w:val="005E216B"/>
    <w:rsid w:val="005E2D2A"/>
    <w:rsid w:val="005E3146"/>
    <w:rsid w:val="005E37D7"/>
    <w:rsid w:val="005E3C43"/>
    <w:rsid w:val="005E43FC"/>
    <w:rsid w:val="005E4BC8"/>
    <w:rsid w:val="005E4DE8"/>
    <w:rsid w:val="005E524B"/>
    <w:rsid w:val="005E57E2"/>
    <w:rsid w:val="005E5A73"/>
    <w:rsid w:val="005E6603"/>
    <w:rsid w:val="005E6691"/>
    <w:rsid w:val="005E6C77"/>
    <w:rsid w:val="005E7012"/>
    <w:rsid w:val="005E701F"/>
    <w:rsid w:val="005E7072"/>
    <w:rsid w:val="005E70AC"/>
    <w:rsid w:val="005E7408"/>
    <w:rsid w:val="005E763C"/>
    <w:rsid w:val="005E7CBB"/>
    <w:rsid w:val="005F0DF6"/>
    <w:rsid w:val="005F0F7B"/>
    <w:rsid w:val="005F15F1"/>
    <w:rsid w:val="005F1A7E"/>
    <w:rsid w:val="005F2277"/>
    <w:rsid w:val="005F2329"/>
    <w:rsid w:val="005F2A2D"/>
    <w:rsid w:val="005F2B1C"/>
    <w:rsid w:val="005F2D82"/>
    <w:rsid w:val="005F3B55"/>
    <w:rsid w:val="005F3F28"/>
    <w:rsid w:val="005F4060"/>
    <w:rsid w:val="005F41C0"/>
    <w:rsid w:val="005F4625"/>
    <w:rsid w:val="005F4664"/>
    <w:rsid w:val="005F4AAE"/>
    <w:rsid w:val="005F4C73"/>
    <w:rsid w:val="005F4EC1"/>
    <w:rsid w:val="005F51EB"/>
    <w:rsid w:val="005F53D3"/>
    <w:rsid w:val="005F5925"/>
    <w:rsid w:val="005F592A"/>
    <w:rsid w:val="005F5AD8"/>
    <w:rsid w:val="005F5C30"/>
    <w:rsid w:val="005F60B5"/>
    <w:rsid w:val="005F60F9"/>
    <w:rsid w:val="005F622E"/>
    <w:rsid w:val="005F6AC2"/>
    <w:rsid w:val="005F6B39"/>
    <w:rsid w:val="005F6E56"/>
    <w:rsid w:val="005F7A13"/>
    <w:rsid w:val="005F7CF0"/>
    <w:rsid w:val="00600E4D"/>
    <w:rsid w:val="00600FA8"/>
    <w:rsid w:val="006011C8"/>
    <w:rsid w:val="006011C9"/>
    <w:rsid w:val="0060188A"/>
    <w:rsid w:val="00601994"/>
    <w:rsid w:val="006019A8"/>
    <w:rsid w:val="00601AA0"/>
    <w:rsid w:val="00602369"/>
    <w:rsid w:val="00602AAA"/>
    <w:rsid w:val="006030BC"/>
    <w:rsid w:val="00603488"/>
    <w:rsid w:val="00603F5C"/>
    <w:rsid w:val="00604191"/>
    <w:rsid w:val="00604833"/>
    <w:rsid w:val="00604843"/>
    <w:rsid w:val="006049E8"/>
    <w:rsid w:val="00604A19"/>
    <w:rsid w:val="00604E93"/>
    <w:rsid w:val="00604EA1"/>
    <w:rsid w:val="00605280"/>
    <w:rsid w:val="00605705"/>
    <w:rsid w:val="006062B2"/>
    <w:rsid w:val="00606434"/>
    <w:rsid w:val="006064C5"/>
    <w:rsid w:val="00607660"/>
    <w:rsid w:val="006105B5"/>
    <w:rsid w:val="006105F8"/>
    <w:rsid w:val="00610A0B"/>
    <w:rsid w:val="00610EB1"/>
    <w:rsid w:val="006115A0"/>
    <w:rsid w:val="00611E82"/>
    <w:rsid w:val="00612AF8"/>
    <w:rsid w:val="00613103"/>
    <w:rsid w:val="00613110"/>
    <w:rsid w:val="006138E4"/>
    <w:rsid w:val="00613D05"/>
    <w:rsid w:val="00613D5D"/>
    <w:rsid w:val="0061440B"/>
    <w:rsid w:val="006150C8"/>
    <w:rsid w:val="00615133"/>
    <w:rsid w:val="0061526A"/>
    <w:rsid w:val="00615340"/>
    <w:rsid w:val="006157AC"/>
    <w:rsid w:val="00615CF4"/>
    <w:rsid w:val="00615D26"/>
    <w:rsid w:val="00615E8A"/>
    <w:rsid w:val="0061714F"/>
    <w:rsid w:val="00617449"/>
    <w:rsid w:val="00620675"/>
    <w:rsid w:val="006206E0"/>
    <w:rsid w:val="00620BB0"/>
    <w:rsid w:val="00620C11"/>
    <w:rsid w:val="00621716"/>
    <w:rsid w:val="00621C01"/>
    <w:rsid w:val="00621DC8"/>
    <w:rsid w:val="00621E21"/>
    <w:rsid w:val="00621EEA"/>
    <w:rsid w:val="006221B9"/>
    <w:rsid w:val="0062223D"/>
    <w:rsid w:val="00622CA7"/>
    <w:rsid w:val="00622D9A"/>
    <w:rsid w:val="00623161"/>
    <w:rsid w:val="00623546"/>
    <w:rsid w:val="00623783"/>
    <w:rsid w:val="00623976"/>
    <w:rsid w:val="00623D0B"/>
    <w:rsid w:val="006241AA"/>
    <w:rsid w:val="006244C5"/>
    <w:rsid w:val="0062524D"/>
    <w:rsid w:val="006255F1"/>
    <w:rsid w:val="00625C3F"/>
    <w:rsid w:val="0062608F"/>
    <w:rsid w:val="0062711C"/>
    <w:rsid w:val="00627EC1"/>
    <w:rsid w:val="00630525"/>
    <w:rsid w:val="00630979"/>
    <w:rsid w:val="00630F6C"/>
    <w:rsid w:val="00631136"/>
    <w:rsid w:val="0063123F"/>
    <w:rsid w:val="00631DAD"/>
    <w:rsid w:val="00632295"/>
    <w:rsid w:val="006326A9"/>
    <w:rsid w:val="00633075"/>
    <w:rsid w:val="00633361"/>
    <w:rsid w:val="00633813"/>
    <w:rsid w:val="006339D3"/>
    <w:rsid w:val="006341BE"/>
    <w:rsid w:val="00634D64"/>
    <w:rsid w:val="00635232"/>
    <w:rsid w:val="00635A1C"/>
    <w:rsid w:val="0063643E"/>
    <w:rsid w:val="00636A13"/>
    <w:rsid w:val="0064001B"/>
    <w:rsid w:val="006406C7"/>
    <w:rsid w:val="006407A2"/>
    <w:rsid w:val="00640B7F"/>
    <w:rsid w:val="00641011"/>
    <w:rsid w:val="00641041"/>
    <w:rsid w:val="00641959"/>
    <w:rsid w:val="00641B1C"/>
    <w:rsid w:val="00641CF9"/>
    <w:rsid w:val="00641EC1"/>
    <w:rsid w:val="006427D5"/>
    <w:rsid w:val="00642EB8"/>
    <w:rsid w:val="006443EA"/>
    <w:rsid w:val="006446B7"/>
    <w:rsid w:val="00644F37"/>
    <w:rsid w:val="00645158"/>
    <w:rsid w:val="006452DA"/>
    <w:rsid w:val="00645386"/>
    <w:rsid w:val="00645ABC"/>
    <w:rsid w:val="006470A2"/>
    <w:rsid w:val="00647251"/>
    <w:rsid w:val="0064747D"/>
    <w:rsid w:val="00647E3E"/>
    <w:rsid w:val="006501A9"/>
    <w:rsid w:val="006501AC"/>
    <w:rsid w:val="00650842"/>
    <w:rsid w:val="0065111C"/>
    <w:rsid w:val="00651633"/>
    <w:rsid w:val="006516D8"/>
    <w:rsid w:val="00651A7D"/>
    <w:rsid w:val="006520DA"/>
    <w:rsid w:val="006524B9"/>
    <w:rsid w:val="006525DB"/>
    <w:rsid w:val="006531C3"/>
    <w:rsid w:val="00653433"/>
    <w:rsid w:val="00653578"/>
    <w:rsid w:val="0065390E"/>
    <w:rsid w:val="00653B73"/>
    <w:rsid w:val="00653BCE"/>
    <w:rsid w:val="006543C7"/>
    <w:rsid w:val="00654893"/>
    <w:rsid w:val="00654BBA"/>
    <w:rsid w:val="00654CAC"/>
    <w:rsid w:val="00655964"/>
    <w:rsid w:val="00655EEA"/>
    <w:rsid w:val="00656A09"/>
    <w:rsid w:val="00656E51"/>
    <w:rsid w:val="00657B36"/>
    <w:rsid w:val="00657F53"/>
    <w:rsid w:val="00657FB2"/>
    <w:rsid w:val="00657FB3"/>
    <w:rsid w:val="00660709"/>
    <w:rsid w:val="006608ED"/>
    <w:rsid w:val="00660BF7"/>
    <w:rsid w:val="006611C8"/>
    <w:rsid w:val="00661B13"/>
    <w:rsid w:val="00661C35"/>
    <w:rsid w:val="00661FC5"/>
    <w:rsid w:val="00662413"/>
    <w:rsid w:val="00662A50"/>
    <w:rsid w:val="00662C19"/>
    <w:rsid w:val="00662EB9"/>
    <w:rsid w:val="00662ED3"/>
    <w:rsid w:val="006633DB"/>
    <w:rsid w:val="00663507"/>
    <w:rsid w:val="006636B6"/>
    <w:rsid w:val="0066406F"/>
    <w:rsid w:val="0066445D"/>
    <w:rsid w:val="0066455F"/>
    <w:rsid w:val="006649BD"/>
    <w:rsid w:val="00665AF0"/>
    <w:rsid w:val="0066719E"/>
    <w:rsid w:val="0066780C"/>
    <w:rsid w:val="0067034D"/>
    <w:rsid w:val="006706AF"/>
    <w:rsid w:val="006707BE"/>
    <w:rsid w:val="006709B2"/>
    <w:rsid w:val="0067165A"/>
    <w:rsid w:val="00671D98"/>
    <w:rsid w:val="00672002"/>
    <w:rsid w:val="006724DC"/>
    <w:rsid w:val="0067309F"/>
    <w:rsid w:val="0067322E"/>
    <w:rsid w:val="00673A36"/>
    <w:rsid w:val="00674A56"/>
    <w:rsid w:val="00674F5B"/>
    <w:rsid w:val="00674F73"/>
    <w:rsid w:val="00675144"/>
    <w:rsid w:val="00675153"/>
    <w:rsid w:val="00675231"/>
    <w:rsid w:val="006752C6"/>
    <w:rsid w:val="00675C2D"/>
    <w:rsid w:val="00675F6F"/>
    <w:rsid w:val="00677326"/>
    <w:rsid w:val="006773A1"/>
    <w:rsid w:val="0068036B"/>
    <w:rsid w:val="00680AE7"/>
    <w:rsid w:val="00680BD8"/>
    <w:rsid w:val="00680E8C"/>
    <w:rsid w:val="00681AD4"/>
    <w:rsid w:val="00681AED"/>
    <w:rsid w:val="00681B3A"/>
    <w:rsid w:val="00681EAE"/>
    <w:rsid w:val="00682520"/>
    <w:rsid w:val="0068262D"/>
    <w:rsid w:val="00682962"/>
    <w:rsid w:val="00682E9B"/>
    <w:rsid w:val="00682EC8"/>
    <w:rsid w:val="0068307D"/>
    <w:rsid w:val="0068401A"/>
    <w:rsid w:val="006843CB"/>
    <w:rsid w:val="00684A09"/>
    <w:rsid w:val="00684AED"/>
    <w:rsid w:val="00684C91"/>
    <w:rsid w:val="00685437"/>
    <w:rsid w:val="006856A0"/>
    <w:rsid w:val="006859FA"/>
    <w:rsid w:val="00685B84"/>
    <w:rsid w:val="00686639"/>
    <w:rsid w:val="00686706"/>
    <w:rsid w:val="00686CFF"/>
    <w:rsid w:val="0068718C"/>
    <w:rsid w:val="006875BA"/>
    <w:rsid w:val="006878B4"/>
    <w:rsid w:val="00687D59"/>
    <w:rsid w:val="0069047F"/>
    <w:rsid w:val="006906F1"/>
    <w:rsid w:val="00691000"/>
    <w:rsid w:val="00691112"/>
    <w:rsid w:val="00691801"/>
    <w:rsid w:val="00692205"/>
    <w:rsid w:val="00692378"/>
    <w:rsid w:val="006923C9"/>
    <w:rsid w:val="00692B91"/>
    <w:rsid w:val="00692C36"/>
    <w:rsid w:val="00693436"/>
    <w:rsid w:val="00693657"/>
    <w:rsid w:val="00693D74"/>
    <w:rsid w:val="00694071"/>
    <w:rsid w:val="00694171"/>
    <w:rsid w:val="006941C0"/>
    <w:rsid w:val="0069496B"/>
    <w:rsid w:val="006955B7"/>
    <w:rsid w:val="00695607"/>
    <w:rsid w:val="00695BC2"/>
    <w:rsid w:val="00696549"/>
    <w:rsid w:val="006970B3"/>
    <w:rsid w:val="00697277"/>
    <w:rsid w:val="00697424"/>
    <w:rsid w:val="006A00F9"/>
    <w:rsid w:val="006A0A68"/>
    <w:rsid w:val="006A0DD9"/>
    <w:rsid w:val="006A1411"/>
    <w:rsid w:val="006A1F76"/>
    <w:rsid w:val="006A260A"/>
    <w:rsid w:val="006A2A34"/>
    <w:rsid w:val="006A2D4D"/>
    <w:rsid w:val="006A2FE3"/>
    <w:rsid w:val="006A3870"/>
    <w:rsid w:val="006A479C"/>
    <w:rsid w:val="006A47E4"/>
    <w:rsid w:val="006A5482"/>
    <w:rsid w:val="006A6262"/>
    <w:rsid w:val="006A6B74"/>
    <w:rsid w:val="006A705D"/>
    <w:rsid w:val="006A71DB"/>
    <w:rsid w:val="006A758A"/>
    <w:rsid w:val="006A764E"/>
    <w:rsid w:val="006A771A"/>
    <w:rsid w:val="006A7AD6"/>
    <w:rsid w:val="006A7B89"/>
    <w:rsid w:val="006A7B8B"/>
    <w:rsid w:val="006B06C1"/>
    <w:rsid w:val="006B0FEC"/>
    <w:rsid w:val="006B1003"/>
    <w:rsid w:val="006B132A"/>
    <w:rsid w:val="006B1342"/>
    <w:rsid w:val="006B13E9"/>
    <w:rsid w:val="006B1478"/>
    <w:rsid w:val="006B159A"/>
    <w:rsid w:val="006B19C2"/>
    <w:rsid w:val="006B1CFC"/>
    <w:rsid w:val="006B1E45"/>
    <w:rsid w:val="006B2962"/>
    <w:rsid w:val="006B2B39"/>
    <w:rsid w:val="006B37A9"/>
    <w:rsid w:val="006B37EF"/>
    <w:rsid w:val="006B3BBD"/>
    <w:rsid w:val="006B3EC6"/>
    <w:rsid w:val="006B3F4D"/>
    <w:rsid w:val="006B4091"/>
    <w:rsid w:val="006B4131"/>
    <w:rsid w:val="006B420E"/>
    <w:rsid w:val="006B4C95"/>
    <w:rsid w:val="006B4CB4"/>
    <w:rsid w:val="006B52DE"/>
    <w:rsid w:val="006B548A"/>
    <w:rsid w:val="006B55BE"/>
    <w:rsid w:val="006B582A"/>
    <w:rsid w:val="006B5DA7"/>
    <w:rsid w:val="006B6DDB"/>
    <w:rsid w:val="006B72E3"/>
    <w:rsid w:val="006B78C4"/>
    <w:rsid w:val="006B7A88"/>
    <w:rsid w:val="006B7B68"/>
    <w:rsid w:val="006B7FDE"/>
    <w:rsid w:val="006C0029"/>
    <w:rsid w:val="006C0326"/>
    <w:rsid w:val="006C095A"/>
    <w:rsid w:val="006C0B09"/>
    <w:rsid w:val="006C0B15"/>
    <w:rsid w:val="006C0BF6"/>
    <w:rsid w:val="006C0F17"/>
    <w:rsid w:val="006C18B6"/>
    <w:rsid w:val="006C21B8"/>
    <w:rsid w:val="006C2288"/>
    <w:rsid w:val="006C22C0"/>
    <w:rsid w:val="006C241E"/>
    <w:rsid w:val="006C2FA8"/>
    <w:rsid w:val="006C2FC6"/>
    <w:rsid w:val="006C3890"/>
    <w:rsid w:val="006C3BD2"/>
    <w:rsid w:val="006C4216"/>
    <w:rsid w:val="006C4A9B"/>
    <w:rsid w:val="006C4A9C"/>
    <w:rsid w:val="006C57DD"/>
    <w:rsid w:val="006C5905"/>
    <w:rsid w:val="006C5C4E"/>
    <w:rsid w:val="006C5C74"/>
    <w:rsid w:val="006C5CF3"/>
    <w:rsid w:val="006C61C7"/>
    <w:rsid w:val="006C6954"/>
    <w:rsid w:val="006C6F5E"/>
    <w:rsid w:val="006C6FAA"/>
    <w:rsid w:val="006C7011"/>
    <w:rsid w:val="006C727B"/>
    <w:rsid w:val="006C786B"/>
    <w:rsid w:val="006D0096"/>
    <w:rsid w:val="006D0C5F"/>
    <w:rsid w:val="006D0E98"/>
    <w:rsid w:val="006D0F16"/>
    <w:rsid w:val="006D123E"/>
    <w:rsid w:val="006D178C"/>
    <w:rsid w:val="006D17F6"/>
    <w:rsid w:val="006D1973"/>
    <w:rsid w:val="006D19A8"/>
    <w:rsid w:val="006D1D7B"/>
    <w:rsid w:val="006D20E6"/>
    <w:rsid w:val="006D262E"/>
    <w:rsid w:val="006D2BF4"/>
    <w:rsid w:val="006D2C00"/>
    <w:rsid w:val="006D33A4"/>
    <w:rsid w:val="006D44B4"/>
    <w:rsid w:val="006D4C13"/>
    <w:rsid w:val="006D4E7D"/>
    <w:rsid w:val="006D51A6"/>
    <w:rsid w:val="006D5620"/>
    <w:rsid w:val="006D57B6"/>
    <w:rsid w:val="006D6286"/>
    <w:rsid w:val="006D641F"/>
    <w:rsid w:val="006D6865"/>
    <w:rsid w:val="006D6C8C"/>
    <w:rsid w:val="006D7161"/>
    <w:rsid w:val="006D75D1"/>
    <w:rsid w:val="006D76CD"/>
    <w:rsid w:val="006D7818"/>
    <w:rsid w:val="006D7B37"/>
    <w:rsid w:val="006D7EB5"/>
    <w:rsid w:val="006D7F64"/>
    <w:rsid w:val="006E01A5"/>
    <w:rsid w:val="006E06AD"/>
    <w:rsid w:val="006E0B64"/>
    <w:rsid w:val="006E0DC6"/>
    <w:rsid w:val="006E1756"/>
    <w:rsid w:val="006E200F"/>
    <w:rsid w:val="006E2A00"/>
    <w:rsid w:val="006E2A99"/>
    <w:rsid w:val="006E2B3F"/>
    <w:rsid w:val="006E3B6F"/>
    <w:rsid w:val="006E4297"/>
    <w:rsid w:val="006E462A"/>
    <w:rsid w:val="006E47D1"/>
    <w:rsid w:val="006E5092"/>
    <w:rsid w:val="006E543C"/>
    <w:rsid w:val="006E58C4"/>
    <w:rsid w:val="006E62FE"/>
    <w:rsid w:val="006E6337"/>
    <w:rsid w:val="006E65AE"/>
    <w:rsid w:val="006E67EE"/>
    <w:rsid w:val="006E691F"/>
    <w:rsid w:val="006E6B51"/>
    <w:rsid w:val="006E6B91"/>
    <w:rsid w:val="006E7B15"/>
    <w:rsid w:val="006E7D8A"/>
    <w:rsid w:val="006E7E2A"/>
    <w:rsid w:val="006F0510"/>
    <w:rsid w:val="006F0A81"/>
    <w:rsid w:val="006F0D97"/>
    <w:rsid w:val="006F12CE"/>
    <w:rsid w:val="006F1E59"/>
    <w:rsid w:val="006F209C"/>
    <w:rsid w:val="006F2283"/>
    <w:rsid w:val="006F239C"/>
    <w:rsid w:val="006F2969"/>
    <w:rsid w:val="006F2DC8"/>
    <w:rsid w:val="006F2F04"/>
    <w:rsid w:val="006F2F78"/>
    <w:rsid w:val="006F359B"/>
    <w:rsid w:val="006F4A55"/>
    <w:rsid w:val="006F4DAB"/>
    <w:rsid w:val="006F561A"/>
    <w:rsid w:val="006F57E6"/>
    <w:rsid w:val="006F58B6"/>
    <w:rsid w:val="006F65B2"/>
    <w:rsid w:val="006F6CE0"/>
    <w:rsid w:val="006F6E7E"/>
    <w:rsid w:val="006F713D"/>
    <w:rsid w:val="006F7539"/>
    <w:rsid w:val="006F79FB"/>
    <w:rsid w:val="006F7D06"/>
    <w:rsid w:val="006F7DE7"/>
    <w:rsid w:val="007000FA"/>
    <w:rsid w:val="007003D9"/>
    <w:rsid w:val="007003F2"/>
    <w:rsid w:val="00700587"/>
    <w:rsid w:val="00700F99"/>
    <w:rsid w:val="00701253"/>
    <w:rsid w:val="007019FE"/>
    <w:rsid w:val="00702593"/>
    <w:rsid w:val="007025BF"/>
    <w:rsid w:val="0070298C"/>
    <w:rsid w:val="00702C8B"/>
    <w:rsid w:val="0070383E"/>
    <w:rsid w:val="00703F14"/>
    <w:rsid w:val="007046B4"/>
    <w:rsid w:val="007049FD"/>
    <w:rsid w:val="00705091"/>
    <w:rsid w:val="007051F0"/>
    <w:rsid w:val="0070581E"/>
    <w:rsid w:val="00706703"/>
    <w:rsid w:val="00707278"/>
    <w:rsid w:val="00707332"/>
    <w:rsid w:val="00707BF4"/>
    <w:rsid w:val="00710B55"/>
    <w:rsid w:val="00710D24"/>
    <w:rsid w:val="007112CC"/>
    <w:rsid w:val="00711B0B"/>
    <w:rsid w:val="00711D31"/>
    <w:rsid w:val="00711F27"/>
    <w:rsid w:val="00711F5A"/>
    <w:rsid w:val="007122D0"/>
    <w:rsid w:val="007123AB"/>
    <w:rsid w:val="00712E53"/>
    <w:rsid w:val="00712F04"/>
    <w:rsid w:val="007137BD"/>
    <w:rsid w:val="00713E8F"/>
    <w:rsid w:val="00714225"/>
    <w:rsid w:val="00714696"/>
    <w:rsid w:val="007147FB"/>
    <w:rsid w:val="007149BC"/>
    <w:rsid w:val="00714B9F"/>
    <w:rsid w:val="00714F53"/>
    <w:rsid w:val="00715309"/>
    <w:rsid w:val="0071563F"/>
    <w:rsid w:val="0071571C"/>
    <w:rsid w:val="007157B8"/>
    <w:rsid w:val="00715856"/>
    <w:rsid w:val="007165E3"/>
    <w:rsid w:val="007167E2"/>
    <w:rsid w:val="00716B46"/>
    <w:rsid w:val="00716CDC"/>
    <w:rsid w:val="00717223"/>
    <w:rsid w:val="007172D5"/>
    <w:rsid w:val="00717ADF"/>
    <w:rsid w:val="00717D1E"/>
    <w:rsid w:val="0072118B"/>
    <w:rsid w:val="00721B42"/>
    <w:rsid w:val="00722B58"/>
    <w:rsid w:val="00722CB5"/>
    <w:rsid w:val="0072304C"/>
    <w:rsid w:val="007235E4"/>
    <w:rsid w:val="00723D68"/>
    <w:rsid w:val="0072467C"/>
    <w:rsid w:val="00724B18"/>
    <w:rsid w:val="00725286"/>
    <w:rsid w:val="0072534D"/>
    <w:rsid w:val="0072534E"/>
    <w:rsid w:val="00725527"/>
    <w:rsid w:val="00725907"/>
    <w:rsid w:val="0072608B"/>
    <w:rsid w:val="007264BE"/>
    <w:rsid w:val="00726AF6"/>
    <w:rsid w:val="00726C12"/>
    <w:rsid w:val="00726C3D"/>
    <w:rsid w:val="00727705"/>
    <w:rsid w:val="00730802"/>
    <w:rsid w:val="00730A12"/>
    <w:rsid w:val="00730B33"/>
    <w:rsid w:val="00730BFA"/>
    <w:rsid w:val="0073155B"/>
    <w:rsid w:val="00731988"/>
    <w:rsid w:val="00731BE6"/>
    <w:rsid w:val="00731CC0"/>
    <w:rsid w:val="007329AF"/>
    <w:rsid w:val="00732C78"/>
    <w:rsid w:val="00733A84"/>
    <w:rsid w:val="007349FC"/>
    <w:rsid w:val="00734B1D"/>
    <w:rsid w:val="00734D12"/>
    <w:rsid w:val="0073593E"/>
    <w:rsid w:val="007364B9"/>
    <w:rsid w:val="0073662E"/>
    <w:rsid w:val="007368C4"/>
    <w:rsid w:val="00736F10"/>
    <w:rsid w:val="00736F8B"/>
    <w:rsid w:val="007374F5"/>
    <w:rsid w:val="00737D7E"/>
    <w:rsid w:val="00737FCD"/>
    <w:rsid w:val="007404B4"/>
    <w:rsid w:val="00740571"/>
    <w:rsid w:val="00741059"/>
    <w:rsid w:val="0074111C"/>
    <w:rsid w:val="00741206"/>
    <w:rsid w:val="00741DED"/>
    <w:rsid w:val="0074208D"/>
    <w:rsid w:val="00742363"/>
    <w:rsid w:val="00742B96"/>
    <w:rsid w:val="00742EE4"/>
    <w:rsid w:val="0074339C"/>
    <w:rsid w:val="00743798"/>
    <w:rsid w:val="007438AB"/>
    <w:rsid w:val="00743AC4"/>
    <w:rsid w:val="00743F46"/>
    <w:rsid w:val="00744983"/>
    <w:rsid w:val="00744FD7"/>
    <w:rsid w:val="007460BC"/>
    <w:rsid w:val="0074662E"/>
    <w:rsid w:val="00746637"/>
    <w:rsid w:val="0074672A"/>
    <w:rsid w:val="00746B34"/>
    <w:rsid w:val="0074728C"/>
    <w:rsid w:val="00747365"/>
    <w:rsid w:val="00747433"/>
    <w:rsid w:val="00747A4A"/>
    <w:rsid w:val="00747D25"/>
    <w:rsid w:val="00750124"/>
    <w:rsid w:val="00750282"/>
    <w:rsid w:val="00750602"/>
    <w:rsid w:val="00750D3D"/>
    <w:rsid w:val="0075101B"/>
    <w:rsid w:val="0075157E"/>
    <w:rsid w:val="00751863"/>
    <w:rsid w:val="00752023"/>
    <w:rsid w:val="007526A1"/>
    <w:rsid w:val="00752E46"/>
    <w:rsid w:val="007530C0"/>
    <w:rsid w:val="007531E9"/>
    <w:rsid w:val="00753244"/>
    <w:rsid w:val="0075355B"/>
    <w:rsid w:val="00753A67"/>
    <w:rsid w:val="00754848"/>
    <w:rsid w:val="0075541A"/>
    <w:rsid w:val="00756078"/>
    <w:rsid w:val="007561BD"/>
    <w:rsid w:val="007561C5"/>
    <w:rsid w:val="00756513"/>
    <w:rsid w:val="007565C6"/>
    <w:rsid w:val="00757340"/>
    <w:rsid w:val="0075749D"/>
    <w:rsid w:val="00760702"/>
    <w:rsid w:val="0076077D"/>
    <w:rsid w:val="00760862"/>
    <w:rsid w:val="00760F86"/>
    <w:rsid w:val="00761D27"/>
    <w:rsid w:val="00762ADE"/>
    <w:rsid w:val="00762C3B"/>
    <w:rsid w:val="00762E0A"/>
    <w:rsid w:val="00763AD0"/>
    <w:rsid w:val="00763BA3"/>
    <w:rsid w:val="00763DED"/>
    <w:rsid w:val="00763F88"/>
    <w:rsid w:val="00763FC4"/>
    <w:rsid w:val="00764AB3"/>
    <w:rsid w:val="00764CC5"/>
    <w:rsid w:val="00764EA3"/>
    <w:rsid w:val="007652E3"/>
    <w:rsid w:val="00765353"/>
    <w:rsid w:val="007659E5"/>
    <w:rsid w:val="00765E46"/>
    <w:rsid w:val="00767CCA"/>
    <w:rsid w:val="00767EFF"/>
    <w:rsid w:val="00770A4A"/>
    <w:rsid w:val="007731B3"/>
    <w:rsid w:val="007731D2"/>
    <w:rsid w:val="00773775"/>
    <w:rsid w:val="007742D9"/>
    <w:rsid w:val="00774B95"/>
    <w:rsid w:val="00775509"/>
    <w:rsid w:val="00775692"/>
    <w:rsid w:val="00775970"/>
    <w:rsid w:val="007761F6"/>
    <w:rsid w:val="007761FF"/>
    <w:rsid w:val="0077663C"/>
    <w:rsid w:val="00776B4D"/>
    <w:rsid w:val="00776D50"/>
    <w:rsid w:val="00777106"/>
    <w:rsid w:val="00777365"/>
    <w:rsid w:val="00780DC4"/>
    <w:rsid w:val="00780DFE"/>
    <w:rsid w:val="00780F59"/>
    <w:rsid w:val="0078116B"/>
    <w:rsid w:val="00781CCE"/>
    <w:rsid w:val="0078220E"/>
    <w:rsid w:val="00782844"/>
    <w:rsid w:val="00782A62"/>
    <w:rsid w:val="00782EBF"/>
    <w:rsid w:val="00782FDA"/>
    <w:rsid w:val="0078318E"/>
    <w:rsid w:val="00783E79"/>
    <w:rsid w:val="00784118"/>
    <w:rsid w:val="00784B2C"/>
    <w:rsid w:val="00784B8F"/>
    <w:rsid w:val="00784BC0"/>
    <w:rsid w:val="00784CBD"/>
    <w:rsid w:val="007850B2"/>
    <w:rsid w:val="00785257"/>
    <w:rsid w:val="00785459"/>
    <w:rsid w:val="00785AA0"/>
    <w:rsid w:val="00785FB2"/>
    <w:rsid w:val="007866A3"/>
    <w:rsid w:val="00786D30"/>
    <w:rsid w:val="00787229"/>
    <w:rsid w:val="00787810"/>
    <w:rsid w:val="007879EE"/>
    <w:rsid w:val="00790715"/>
    <w:rsid w:val="0079081A"/>
    <w:rsid w:val="007908E1"/>
    <w:rsid w:val="00790909"/>
    <w:rsid w:val="00790A12"/>
    <w:rsid w:val="0079122A"/>
    <w:rsid w:val="00791D8A"/>
    <w:rsid w:val="00791DBE"/>
    <w:rsid w:val="007922A3"/>
    <w:rsid w:val="00793015"/>
    <w:rsid w:val="007936A9"/>
    <w:rsid w:val="00793B61"/>
    <w:rsid w:val="007945F0"/>
    <w:rsid w:val="00794640"/>
    <w:rsid w:val="00794661"/>
    <w:rsid w:val="007948C3"/>
    <w:rsid w:val="007952E1"/>
    <w:rsid w:val="00795C68"/>
    <w:rsid w:val="00796D70"/>
    <w:rsid w:val="00796E0C"/>
    <w:rsid w:val="00797FC4"/>
    <w:rsid w:val="007A00A9"/>
    <w:rsid w:val="007A114A"/>
    <w:rsid w:val="007A1CE4"/>
    <w:rsid w:val="007A22C4"/>
    <w:rsid w:val="007A2875"/>
    <w:rsid w:val="007A34B8"/>
    <w:rsid w:val="007A3993"/>
    <w:rsid w:val="007A3CFC"/>
    <w:rsid w:val="007A3E50"/>
    <w:rsid w:val="007A42C4"/>
    <w:rsid w:val="007A4677"/>
    <w:rsid w:val="007A5161"/>
    <w:rsid w:val="007A5379"/>
    <w:rsid w:val="007A55CF"/>
    <w:rsid w:val="007A63AF"/>
    <w:rsid w:val="007A6698"/>
    <w:rsid w:val="007A70AF"/>
    <w:rsid w:val="007A77A7"/>
    <w:rsid w:val="007B0188"/>
    <w:rsid w:val="007B07FD"/>
    <w:rsid w:val="007B21F1"/>
    <w:rsid w:val="007B23BC"/>
    <w:rsid w:val="007B27A7"/>
    <w:rsid w:val="007B3356"/>
    <w:rsid w:val="007B33E4"/>
    <w:rsid w:val="007B33F2"/>
    <w:rsid w:val="007B38DD"/>
    <w:rsid w:val="007B3C74"/>
    <w:rsid w:val="007B40BB"/>
    <w:rsid w:val="007B4407"/>
    <w:rsid w:val="007B4BDC"/>
    <w:rsid w:val="007B4CAB"/>
    <w:rsid w:val="007B4D27"/>
    <w:rsid w:val="007B513F"/>
    <w:rsid w:val="007B5618"/>
    <w:rsid w:val="007B5BC3"/>
    <w:rsid w:val="007B66B7"/>
    <w:rsid w:val="007B68D8"/>
    <w:rsid w:val="007B6998"/>
    <w:rsid w:val="007B69A0"/>
    <w:rsid w:val="007B6AC7"/>
    <w:rsid w:val="007B6C04"/>
    <w:rsid w:val="007B6C8E"/>
    <w:rsid w:val="007B6D81"/>
    <w:rsid w:val="007B6E39"/>
    <w:rsid w:val="007B7591"/>
    <w:rsid w:val="007B7F5F"/>
    <w:rsid w:val="007C00F8"/>
    <w:rsid w:val="007C010B"/>
    <w:rsid w:val="007C0477"/>
    <w:rsid w:val="007C04FC"/>
    <w:rsid w:val="007C18A5"/>
    <w:rsid w:val="007C19BD"/>
    <w:rsid w:val="007C19BF"/>
    <w:rsid w:val="007C1F6B"/>
    <w:rsid w:val="007C207E"/>
    <w:rsid w:val="007C2AAB"/>
    <w:rsid w:val="007C2CC5"/>
    <w:rsid w:val="007C2EF9"/>
    <w:rsid w:val="007C359F"/>
    <w:rsid w:val="007C37D4"/>
    <w:rsid w:val="007C4274"/>
    <w:rsid w:val="007C451E"/>
    <w:rsid w:val="007C4B71"/>
    <w:rsid w:val="007C5CBF"/>
    <w:rsid w:val="007C5DF2"/>
    <w:rsid w:val="007C63C5"/>
    <w:rsid w:val="007C6549"/>
    <w:rsid w:val="007C65EA"/>
    <w:rsid w:val="007C683D"/>
    <w:rsid w:val="007C699C"/>
    <w:rsid w:val="007C7201"/>
    <w:rsid w:val="007C79CD"/>
    <w:rsid w:val="007C7A18"/>
    <w:rsid w:val="007D0468"/>
    <w:rsid w:val="007D09F8"/>
    <w:rsid w:val="007D147D"/>
    <w:rsid w:val="007D15E0"/>
    <w:rsid w:val="007D1BB2"/>
    <w:rsid w:val="007D2015"/>
    <w:rsid w:val="007D244D"/>
    <w:rsid w:val="007D2F41"/>
    <w:rsid w:val="007D37A8"/>
    <w:rsid w:val="007D422A"/>
    <w:rsid w:val="007D43B9"/>
    <w:rsid w:val="007D46FB"/>
    <w:rsid w:val="007D5178"/>
    <w:rsid w:val="007D5318"/>
    <w:rsid w:val="007D5743"/>
    <w:rsid w:val="007D66F3"/>
    <w:rsid w:val="007D7D63"/>
    <w:rsid w:val="007E00AC"/>
    <w:rsid w:val="007E0117"/>
    <w:rsid w:val="007E04F1"/>
    <w:rsid w:val="007E11CC"/>
    <w:rsid w:val="007E1325"/>
    <w:rsid w:val="007E1551"/>
    <w:rsid w:val="007E15B5"/>
    <w:rsid w:val="007E1638"/>
    <w:rsid w:val="007E16C8"/>
    <w:rsid w:val="007E1B1D"/>
    <w:rsid w:val="007E1D67"/>
    <w:rsid w:val="007E1D95"/>
    <w:rsid w:val="007E1DAF"/>
    <w:rsid w:val="007E229A"/>
    <w:rsid w:val="007E24C9"/>
    <w:rsid w:val="007E2E22"/>
    <w:rsid w:val="007E31F1"/>
    <w:rsid w:val="007E3648"/>
    <w:rsid w:val="007E364D"/>
    <w:rsid w:val="007E39BE"/>
    <w:rsid w:val="007E3A95"/>
    <w:rsid w:val="007E3B87"/>
    <w:rsid w:val="007E3D7F"/>
    <w:rsid w:val="007E4011"/>
    <w:rsid w:val="007E41B4"/>
    <w:rsid w:val="007E48A8"/>
    <w:rsid w:val="007E4D74"/>
    <w:rsid w:val="007E52EF"/>
    <w:rsid w:val="007E52F3"/>
    <w:rsid w:val="007E5387"/>
    <w:rsid w:val="007E54C1"/>
    <w:rsid w:val="007E57A3"/>
    <w:rsid w:val="007E611B"/>
    <w:rsid w:val="007E612D"/>
    <w:rsid w:val="007E61E1"/>
    <w:rsid w:val="007E61E5"/>
    <w:rsid w:val="007E6892"/>
    <w:rsid w:val="007E6F97"/>
    <w:rsid w:val="007E70E2"/>
    <w:rsid w:val="007E7128"/>
    <w:rsid w:val="007E7251"/>
    <w:rsid w:val="007E72A9"/>
    <w:rsid w:val="007E7A54"/>
    <w:rsid w:val="007F0140"/>
    <w:rsid w:val="007F0434"/>
    <w:rsid w:val="007F05FD"/>
    <w:rsid w:val="007F083D"/>
    <w:rsid w:val="007F08F4"/>
    <w:rsid w:val="007F0998"/>
    <w:rsid w:val="007F1330"/>
    <w:rsid w:val="007F187F"/>
    <w:rsid w:val="007F1952"/>
    <w:rsid w:val="007F27E9"/>
    <w:rsid w:val="007F45F6"/>
    <w:rsid w:val="007F495D"/>
    <w:rsid w:val="007F4EEC"/>
    <w:rsid w:val="007F5805"/>
    <w:rsid w:val="007F5A71"/>
    <w:rsid w:val="007F6E1A"/>
    <w:rsid w:val="007F710A"/>
    <w:rsid w:val="007F7523"/>
    <w:rsid w:val="00800261"/>
    <w:rsid w:val="008008F9"/>
    <w:rsid w:val="00800F84"/>
    <w:rsid w:val="0080181A"/>
    <w:rsid w:val="00801845"/>
    <w:rsid w:val="00801861"/>
    <w:rsid w:val="00801971"/>
    <w:rsid w:val="0080325F"/>
    <w:rsid w:val="00803C64"/>
    <w:rsid w:val="00804298"/>
    <w:rsid w:val="00804382"/>
    <w:rsid w:val="008043AF"/>
    <w:rsid w:val="0080553F"/>
    <w:rsid w:val="008056C7"/>
    <w:rsid w:val="00805C19"/>
    <w:rsid w:val="008062F2"/>
    <w:rsid w:val="008067D2"/>
    <w:rsid w:val="00806C2E"/>
    <w:rsid w:val="00807723"/>
    <w:rsid w:val="008077F8"/>
    <w:rsid w:val="00807F13"/>
    <w:rsid w:val="008100DB"/>
    <w:rsid w:val="0081014C"/>
    <w:rsid w:val="008103ED"/>
    <w:rsid w:val="00810461"/>
    <w:rsid w:val="00810632"/>
    <w:rsid w:val="008109CA"/>
    <w:rsid w:val="00810C73"/>
    <w:rsid w:val="00810D97"/>
    <w:rsid w:val="00810EDB"/>
    <w:rsid w:val="00811882"/>
    <w:rsid w:val="00811EF4"/>
    <w:rsid w:val="0081215E"/>
    <w:rsid w:val="00812597"/>
    <w:rsid w:val="00812BEC"/>
    <w:rsid w:val="00812C5B"/>
    <w:rsid w:val="00812CBF"/>
    <w:rsid w:val="00813ED0"/>
    <w:rsid w:val="00814157"/>
    <w:rsid w:val="00814247"/>
    <w:rsid w:val="008146AE"/>
    <w:rsid w:val="00814730"/>
    <w:rsid w:val="008149E0"/>
    <w:rsid w:val="00814CC3"/>
    <w:rsid w:val="00814F55"/>
    <w:rsid w:val="00815BF9"/>
    <w:rsid w:val="008169FC"/>
    <w:rsid w:val="00816DB3"/>
    <w:rsid w:val="00817196"/>
    <w:rsid w:val="008172F4"/>
    <w:rsid w:val="0082074F"/>
    <w:rsid w:val="00820917"/>
    <w:rsid w:val="00820A99"/>
    <w:rsid w:val="00820D11"/>
    <w:rsid w:val="008210B6"/>
    <w:rsid w:val="00821271"/>
    <w:rsid w:val="008222A7"/>
    <w:rsid w:val="00822C9A"/>
    <w:rsid w:val="00822D62"/>
    <w:rsid w:val="008236A2"/>
    <w:rsid w:val="00823DF8"/>
    <w:rsid w:val="0082512B"/>
    <w:rsid w:val="00825317"/>
    <w:rsid w:val="008256BF"/>
    <w:rsid w:val="0082588D"/>
    <w:rsid w:val="00825CD9"/>
    <w:rsid w:val="008261E5"/>
    <w:rsid w:val="008265B9"/>
    <w:rsid w:val="008265BF"/>
    <w:rsid w:val="00826746"/>
    <w:rsid w:val="008267D9"/>
    <w:rsid w:val="00827118"/>
    <w:rsid w:val="0082740F"/>
    <w:rsid w:val="0082761A"/>
    <w:rsid w:val="00827B7A"/>
    <w:rsid w:val="00827EDA"/>
    <w:rsid w:val="00827FC0"/>
    <w:rsid w:val="00830A57"/>
    <w:rsid w:val="00830C23"/>
    <w:rsid w:val="00831168"/>
    <w:rsid w:val="0083214C"/>
    <w:rsid w:val="00832269"/>
    <w:rsid w:val="00832DFC"/>
    <w:rsid w:val="00832F7F"/>
    <w:rsid w:val="0083333C"/>
    <w:rsid w:val="0083372F"/>
    <w:rsid w:val="00833813"/>
    <w:rsid w:val="00833F28"/>
    <w:rsid w:val="0083402A"/>
    <w:rsid w:val="008340DF"/>
    <w:rsid w:val="008357C5"/>
    <w:rsid w:val="008358D1"/>
    <w:rsid w:val="00835CA8"/>
    <w:rsid w:val="00835CB4"/>
    <w:rsid w:val="008365D8"/>
    <w:rsid w:val="0083708B"/>
    <w:rsid w:val="0083768E"/>
    <w:rsid w:val="00837752"/>
    <w:rsid w:val="00837A8E"/>
    <w:rsid w:val="00837B4B"/>
    <w:rsid w:val="00837EF8"/>
    <w:rsid w:val="00840240"/>
    <w:rsid w:val="008402D0"/>
    <w:rsid w:val="008405F5"/>
    <w:rsid w:val="008417F5"/>
    <w:rsid w:val="00841C1F"/>
    <w:rsid w:val="00842243"/>
    <w:rsid w:val="0084271C"/>
    <w:rsid w:val="00842BB5"/>
    <w:rsid w:val="00842BCC"/>
    <w:rsid w:val="008436DD"/>
    <w:rsid w:val="00843714"/>
    <w:rsid w:val="00843F3F"/>
    <w:rsid w:val="00844251"/>
    <w:rsid w:val="008443F9"/>
    <w:rsid w:val="008446B0"/>
    <w:rsid w:val="00844776"/>
    <w:rsid w:val="00844860"/>
    <w:rsid w:val="00844C86"/>
    <w:rsid w:val="00845184"/>
    <w:rsid w:val="0084548C"/>
    <w:rsid w:val="008456A7"/>
    <w:rsid w:val="00845E32"/>
    <w:rsid w:val="008462B6"/>
    <w:rsid w:val="00846FCE"/>
    <w:rsid w:val="00847487"/>
    <w:rsid w:val="0084774B"/>
    <w:rsid w:val="00847A0E"/>
    <w:rsid w:val="00847E56"/>
    <w:rsid w:val="00847FFB"/>
    <w:rsid w:val="008502DA"/>
    <w:rsid w:val="00850CFB"/>
    <w:rsid w:val="00851079"/>
    <w:rsid w:val="0085188D"/>
    <w:rsid w:val="00851962"/>
    <w:rsid w:val="00851FF6"/>
    <w:rsid w:val="00852236"/>
    <w:rsid w:val="00852A69"/>
    <w:rsid w:val="00852AB9"/>
    <w:rsid w:val="00852BA2"/>
    <w:rsid w:val="00852BD3"/>
    <w:rsid w:val="00853B73"/>
    <w:rsid w:val="00854487"/>
    <w:rsid w:val="00854B85"/>
    <w:rsid w:val="00854DDE"/>
    <w:rsid w:val="00855057"/>
    <w:rsid w:val="00855790"/>
    <w:rsid w:val="00855C4D"/>
    <w:rsid w:val="00856FFE"/>
    <w:rsid w:val="008573CD"/>
    <w:rsid w:val="008576A9"/>
    <w:rsid w:val="00857857"/>
    <w:rsid w:val="008603C1"/>
    <w:rsid w:val="00860D47"/>
    <w:rsid w:val="00861095"/>
    <w:rsid w:val="008611CD"/>
    <w:rsid w:val="008613B7"/>
    <w:rsid w:val="0086198E"/>
    <w:rsid w:val="00862121"/>
    <w:rsid w:val="00862B88"/>
    <w:rsid w:val="00862D87"/>
    <w:rsid w:val="0086330D"/>
    <w:rsid w:val="00864157"/>
    <w:rsid w:val="00864218"/>
    <w:rsid w:val="00864312"/>
    <w:rsid w:val="00864415"/>
    <w:rsid w:val="008649F3"/>
    <w:rsid w:val="00864B0A"/>
    <w:rsid w:val="008655C2"/>
    <w:rsid w:val="008658CF"/>
    <w:rsid w:val="00865B5D"/>
    <w:rsid w:val="00865CA8"/>
    <w:rsid w:val="00865CF0"/>
    <w:rsid w:val="00865E40"/>
    <w:rsid w:val="00865F4E"/>
    <w:rsid w:val="0086645C"/>
    <w:rsid w:val="008674BE"/>
    <w:rsid w:val="0086798E"/>
    <w:rsid w:val="008701E4"/>
    <w:rsid w:val="00870DFB"/>
    <w:rsid w:val="00871117"/>
    <w:rsid w:val="00871242"/>
    <w:rsid w:val="008716E2"/>
    <w:rsid w:val="00871DA1"/>
    <w:rsid w:val="00872DB0"/>
    <w:rsid w:val="008737C1"/>
    <w:rsid w:val="00873A6A"/>
    <w:rsid w:val="00873FEB"/>
    <w:rsid w:val="00874FD2"/>
    <w:rsid w:val="00876226"/>
    <w:rsid w:val="00876AAE"/>
    <w:rsid w:val="00876D83"/>
    <w:rsid w:val="00876E1D"/>
    <w:rsid w:val="00876F25"/>
    <w:rsid w:val="00877006"/>
    <w:rsid w:val="00877070"/>
    <w:rsid w:val="00877740"/>
    <w:rsid w:val="00877BCD"/>
    <w:rsid w:val="00877C89"/>
    <w:rsid w:val="00877F58"/>
    <w:rsid w:val="008807A8"/>
    <w:rsid w:val="00880B61"/>
    <w:rsid w:val="00880DA1"/>
    <w:rsid w:val="00880FF4"/>
    <w:rsid w:val="00881F79"/>
    <w:rsid w:val="0088222A"/>
    <w:rsid w:val="00882893"/>
    <w:rsid w:val="0088309F"/>
    <w:rsid w:val="008834DA"/>
    <w:rsid w:val="00883E08"/>
    <w:rsid w:val="00883F60"/>
    <w:rsid w:val="0088428C"/>
    <w:rsid w:val="008844BA"/>
    <w:rsid w:val="0088559F"/>
    <w:rsid w:val="00885F6E"/>
    <w:rsid w:val="00886F42"/>
    <w:rsid w:val="00887392"/>
    <w:rsid w:val="0088776F"/>
    <w:rsid w:val="00887BBD"/>
    <w:rsid w:val="00890014"/>
    <w:rsid w:val="0089023B"/>
    <w:rsid w:val="00891487"/>
    <w:rsid w:val="00891945"/>
    <w:rsid w:val="00891C62"/>
    <w:rsid w:val="0089206F"/>
    <w:rsid w:val="00892515"/>
    <w:rsid w:val="0089289B"/>
    <w:rsid w:val="008931D2"/>
    <w:rsid w:val="00893F73"/>
    <w:rsid w:val="008940DC"/>
    <w:rsid w:val="008942B2"/>
    <w:rsid w:val="00894F70"/>
    <w:rsid w:val="00895941"/>
    <w:rsid w:val="00895974"/>
    <w:rsid w:val="00895A4C"/>
    <w:rsid w:val="00896883"/>
    <w:rsid w:val="00896C8A"/>
    <w:rsid w:val="00896CF6"/>
    <w:rsid w:val="008970E2"/>
    <w:rsid w:val="00897287"/>
    <w:rsid w:val="008976C0"/>
    <w:rsid w:val="008A0D12"/>
    <w:rsid w:val="008A1171"/>
    <w:rsid w:val="008A147A"/>
    <w:rsid w:val="008A16FA"/>
    <w:rsid w:val="008A1855"/>
    <w:rsid w:val="008A1EE6"/>
    <w:rsid w:val="008A1FB7"/>
    <w:rsid w:val="008A21AF"/>
    <w:rsid w:val="008A278F"/>
    <w:rsid w:val="008A2A2C"/>
    <w:rsid w:val="008A2ACE"/>
    <w:rsid w:val="008A2E17"/>
    <w:rsid w:val="008A304D"/>
    <w:rsid w:val="008A3981"/>
    <w:rsid w:val="008A3F66"/>
    <w:rsid w:val="008A69CF"/>
    <w:rsid w:val="008A6A99"/>
    <w:rsid w:val="008A7738"/>
    <w:rsid w:val="008A7A1D"/>
    <w:rsid w:val="008B011E"/>
    <w:rsid w:val="008B03F7"/>
    <w:rsid w:val="008B07E0"/>
    <w:rsid w:val="008B08FE"/>
    <w:rsid w:val="008B0DF4"/>
    <w:rsid w:val="008B13EC"/>
    <w:rsid w:val="008B18DC"/>
    <w:rsid w:val="008B193B"/>
    <w:rsid w:val="008B1B70"/>
    <w:rsid w:val="008B1DA7"/>
    <w:rsid w:val="008B1E29"/>
    <w:rsid w:val="008B1EB5"/>
    <w:rsid w:val="008B2250"/>
    <w:rsid w:val="008B24FE"/>
    <w:rsid w:val="008B28E8"/>
    <w:rsid w:val="008B2B6B"/>
    <w:rsid w:val="008B2DBD"/>
    <w:rsid w:val="008B3388"/>
    <w:rsid w:val="008B35D5"/>
    <w:rsid w:val="008B4206"/>
    <w:rsid w:val="008B4693"/>
    <w:rsid w:val="008B46BA"/>
    <w:rsid w:val="008B4E1E"/>
    <w:rsid w:val="008B59E7"/>
    <w:rsid w:val="008B5CB8"/>
    <w:rsid w:val="008B5F42"/>
    <w:rsid w:val="008B6354"/>
    <w:rsid w:val="008B6472"/>
    <w:rsid w:val="008B66E7"/>
    <w:rsid w:val="008B6744"/>
    <w:rsid w:val="008B6F67"/>
    <w:rsid w:val="008B74F0"/>
    <w:rsid w:val="008C072F"/>
    <w:rsid w:val="008C0C15"/>
    <w:rsid w:val="008C0F47"/>
    <w:rsid w:val="008C1807"/>
    <w:rsid w:val="008C1EC2"/>
    <w:rsid w:val="008C1EF6"/>
    <w:rsid w:val="008C1F74"/>
    <w:rsid w:val="008C22B4"/>
    <w:rsid w:val="008C2CDF"/>
    <w:rsid w:val="008C3225"/>
    <w:rsid w:val="008C34F0"/>
    <w:rsid w:val="008C3D34"/>
    <w:rsid w:val="008C43D5"/>
    <w:rsid w:val="008C4FE3"/>
    <w:rsid w:val="008C5A16"/>
    <w:rsid w:val="008C5BF8"/>
    <w:rsid w:val="008C5D1B"/>
    <w:rsid w:val="008C658B"/>
    <w:rsid w:val="008C67C2"/>
    <w:rsid w:val="008C775A"/>
    <w:rsid w:val="008C7E4E"/>
    <w:rsid w:val="008C7F4D"/>
    <w:rsid w:val="008D00D8"/>
    <w:rsid w:val="008D045D"/>
    <w:rsid w:val="008D09E2"/>
    <w:rsid w:val="008D0EBA"/>
    <w:rsid w:val="008D0F37"/>
    <w:rsid w:val="008D1172"/>
    <w:rsid w:val="008D13E9"/>
    <w:rsid w:val="008D1FE0"/>
    <w:rsid w:val="008D205E"/>
    <w:rsid w:val="008D2530"/>
    <w:rsid w:val="008D26C0"/>
    <w:rsid w:val="008D2929"/>
    <w:rsid w:val="008D35A2"/>
    <w:rsid w:val="008D3A42"/>
    <w:rsid w:val="008D5041"/>
    <w:rsid w:val="008D583F"/>
    <w:rsid w:val="008D5AFF"/>
    <w:rsid w:val="008D5B41"/>
    <w:rsid w:val="008D5C8C"/>
    <w:rsid w:val="008D6B26"/>
    <w:rsid w:val="008D6B67"/>
    <w:rsid w:val="008D6E0C"/>
    <w:rsid w:val="008D749C"/>
    <w:rsid w:val="008E01C9"/>
    <w:rsid w:val="008E074A"/>
    <w:rsid w:val="008E1227"/>
    <w:rsid w:val="008E12C9"/>
    <w:rsid w:val="008E1AE2"/>
    <w:rsid w:val="008E1B27"/>
    <w:rsid w:val="008E1F9D"/>
    <w:rsid w:val="008E21D7"/>
    <w:rsid w:val="008E2555"/>
    <w:rsid w:val="008E26BA"/>
    <w:rsid w:val="008E289B"/>
    <w:rsid w:val="008E2BED"/>
    <w:rsid w:val="008E3121"/>
    <w:rsid w:val="008E3ADC"/>
    <w:rsid w:val="008E43C3"/>
    <w:rsid w:val="008E4A70"/>
    <w:rsid w:val="008E5722"/>
    <w:rsid w:val="008E594E"/>
    <w:rsid w:val="008E5EF3"/>
    <w:rsid w:val="008E609D"/>
    <w:rsid w:val="008E6147"/>
    <w:rsid w:val="008E61D3"/>
    <w:rsid w:val="008E6552"/>
    <w:rsid w:val="008E6619"/>
    <w:rsid w:val="008E6AF9"/>
    <w:rsid w:val="008E6DFC"/>
    <w:rsid w:val="008E7092"/>
    <w:rsid w:val="008E72DA"/>
    <w:rsid w:val="008E73EB"/>
    <w:rsid w:val="008E763F"/>
    <w:rsid w:val="008E788C"/>
    <w:rsid w:val="008F021D"/>
    <w:rsid w:val="008F163B"/>
    <w:rsid w:val="008F18B7"/>
    <w:rsid w:val="008F1EA3"/>
    <w:rsid w:val="008F2184"/>
    <w:rsid w:val="008F289B"/>
    <w:rsid w:val="008F2E55"/>
    <w:rsid w:val="008F3170"/>
    <w:rsid w:val="008F4E0D"/>
    <w:rsid w:val="008F4ED3"/>
    <w:rsid w:val="008F5459"/>
    <w:rsid w:val="008F55F4"/>
    <w:rsid w:val="008F5A77"/>
    <w:rsid w:val="008F5AAF"/>
    <w:rsid w:val="008F5E71"/>
    <w:rsid w:val="008F61C3"/>
    <w:rsid w:val="008F6392"/>
    <w:rsid w:val="008F737F"/>
    <w:rsid w:val="008F740F"/>
    <w:rsid w:val="008F799B"/>
    <w:rsid w:val="008F7E62"/>
    <w:rsid w:val="00900741"/>
    <w:rsid w:val="009014C5"/>
    <w:rsid w:val="009017B3"/>
    <w:rsid w:val="009018B0"/>
    <w:rsid w:val="00902068"/>
    <w:rsid w:val="009024F5"/>
    <w:rsid w:val="009027F0"/>
    <w:rsid w:val="009035AC"/>
    <w:rsid w:val="00903646"/>
    <w:rsid w:val="0090372B"/>
    <w:rsid w:val="00903A9B"/>
    <w:rsid w:val="00903CDB"/>
    <w:rsid w:val="009047E9"/>
    <w:rsid w:val="009048B6"/>
    <w:rsid w:val="00904E56"/>
    <w:rsid w:val="0090652B"/>
    <w:rsid w:val="00906863"/>
    <w:rsid w:val="00906BED"/>
    <w:rsid w:val="00906C41"/>
    <w:rsid w:val="00906E8A"/>
    <w:rsid w:val="009076A9"/>
    <w:rsid w:val="00907A93"/>
    <w:rsid w:val="009101FE"/>
    <w:rsid w:val="00910672"/>
    <w:rsid w:val="00910727"/>
    <w:rsid w:val="00910B5F"/>
    <w:rsid w:val="00910BFF"/>
    <w:rsid w:val="00910FA8"/>
    <w:rsid w:val="0091178A"/>
    <w:rsid w:val="009119D8"/>
    <w:rsid w:val="00911B76"/>
    <w:rsid w:val="00911D50"/>
    <w:rsid w:val="00911EC7"/>
    <w:rsid w:val="00912226"/>
    <w:rsid w:val="00912262"/>
    <w:rsid w:val="00912AB9"/>
    <w:rsid w:val="009146AC"/>
    <w:rsid w:val="00914F06"/>
    <w:rsid w:val="009154F1"/>
    <w:rsid w:val="00915E87"/>
    <w:rsid w:val="00916300"/>
    <w:rsid w:val="00916BA6"/>
    <w:rsid w:val="0091723C"/>
    <w:rsid w:val="00920332"/>
    <w:rsid w:val="0092105F"/>
    <w:rsid w:val="009211B8"/>
    <w:rsid w:val="00921B64"/>
    <w:rsid w:val="00921D17"/>
    <w:rsid w:val="00923C74"/>
    <w:rsid w:val="00923F60"/>
    <w:rsid w:val="00925DF3"/>
    <w:rsid w:val="00925F52"/>
    <w:rsid w:val="00926488"/>
    <w:rsid w:val="0092777E"/>
    <w:rsid w:val="00927958"/>
    <w:rsid w:val="00927B77"/>
    <w:rsid w:val="00927BE9"/>
    <w:rsid w:val="009301D1"/>
    <w:rsid w:val="009305C4"/>
    <w:rsid w:val="00930697"/>
    <w:rsid w:val="00931614"/>
    <w:rsid w:val="0093166C"/>
    <w:rsid w:val="0093183B"/>
    <w:rsid w:val="009318B2"/>
    <w:rsid w:val="00931D28"/>
    <w:rsid w:val="0093238E"/>
    <w:rsid w:val="009323F0"/>
    <w:rsid w:val="00933064"/>
    <w:rsid w:val="00933844"/>
    <w:rsid w:val="00933B8C"/>
    <w:rsid w:val="00933D99"/>
    <w:rsid w:val="009340DE"/>
    <w:rsid w:val="009346A5"/>
    <w:rsid w:val="009348D6"/>
    <w:rsid w:val="009355C9"/>
    <w:rsid w:val="009360FD"/>
    <w:rsid w:val="0093654D"/>
    <w:rsid w:val="00936CC2"/>
    <w:rsid w:val="009370FE"/>
    <w:rsid w:val="0093745A"/>
    <w:rsid w:val="009378FD"/>
    <w:rsid w:val="00937BD0"/>
    <w:rsid w:val="009409E1"/>
    <w:rsid w:val="0094167A"/>
    <w:rsid w:val="00941A55"/>
    <w:rsid w:val="00941AAF"/>
    <w:rsid w:val="0094224A"/>
    <w:rsid w:val="009423EE"/>
    <w:rsid w:val="009427EC"/>
    <w:rsid w:val="0094285C"/>
    <w:rsid w:val="00942905"/>
    <w:rsid w:val="00943260"/>
    <w:rsid w:val="009432F0"/>
    <w:rsid w:val="00943C07"/>
    <w:rsid w:val="00943CFF"/>
    <w:rsid w:val="00943D49"/>
    <w:rsid w:val="00943D59"/>
    <w:rsid w:val="00944372"/>
    <w:rsid w:val="009444E2"/>
    <w:rsid w:val="0094484F"/>
    <w:rsid w:val="00944D6E"/>
    <w:rsid w:val="00944D71"/>
    <w:rsid w:val="00945723"/>
    <w:rsid w:val="00945B8E"/>
    <w:rsid w:val="00946006"/>
    <w:rsid w:val="00946070"/>
    <w:rsid w:val="0094611A"/>
    <w:rsid w:val="009465CB"/>
    <w:rsid w:val="00946E51"/>
    <w:rsid w:val="009472CF"/>
    <w:rsid w:val="00947A25"/>
    <w:rsid w:val="00947B79"/>
    <w:rsid w:val="00947E69"/>
    <w:rsid w:val="009501B1"/>
    <w:rsid w:val="009502A7"/>
    <w:rsid w:val="009508DE"/>
    <w:rsid w:val="00950CCB"/>
    <w:rsid w:val="0095124F"/>
    <w:rsid w:val="009515C2"/>
    <w:rsid w:val="00951754"/>
    <w:rsid w:val="00951D62"/>
    <w:rsid w:val="00952ABE"/>
    <w:rsid w:val="00952BFC"/>
    <w:rsid w:val="00952DF0"/>
    <w:rsid w:val="00952E87"/>
    <w:rsid w:val="00952F61"/>
    <w:rsid w:val="00952FBD"/>
    <w:rsid w:val="009531A4"/>
    <w:rsid w:val="0095395E"/>
    <w:rsid w:val="00953B49"/>
    <w:rsid w:val="00953D95"/>
    <w:rsid w:val="00954CCE"/>
    <w:rsid w:val="009555B1"/>
    <w:rsid w:val="00955A81"/>
    <w:rsid w:val="00956679"/>
    <w:rsid w:val="0095759A"/>
    <w:rsid w:val="00957C42"/>
    <w:rsid w:val="00957EFB"/>
    <w:rsid w:val="00957FE3"/>
    <w:rsid w:val="00960DED"/>
    <w:rsid w:val="00961062"/>
    <w:rsid w:val="00961457"/>
    <w:rsid w:val="00961714"/>
    <w:rsid w:val="00961BBF"/>
    <w:rsid w:val="00961C6F"/>
    <w:rsid w:val="00961E39"/>
    <w:rsid w:val="00961F6F"/>
    <w:rsid w:val="00962414"/>
    <w:rsid w:val="00962D38"/>
    <w:rsid w:val="00963621"/>
    <w:rsid w:val="0096367F"/>
    <w:rsid w:val="00963FA1"/>
    <w:rsid w:val="00964256"/>
    <w:rsid w:val="0096427B"/>
    <w:rsid w:val="009645DD"/>
    <w:rsid w:val="009646C9"/>
    <w:rsid w:val="009653EA"/>
    <w:rsid w:val="00966599"/>
    <w:rsid w:val="00966AC8"/>
    <w:rsid w:val="00966B00"/>
    <w:rsid w:val="0096708B"/>
    <w:rsid w:val="0097045A"/>
    <w:rsid w:val="00970C77"/>
    <w:rsid w:val="00970C9D"/>
    <w:rsid w:val="00970EC8"/>
    <w:rsid w:val="00971125"/>
    <w:rsid w:val="0097153E"/>
    <w:rsid w:val="0097196E"/>
    <w:rsid w:val="00971E58"/>
    <w:rsid w:val="00972FA1"/>
    <w:rsid w:val="0097300C"/>
    <w:rsid w:val="0097338D"/>
    <w:rsid w:val="009733D7"/>
    <w:rsid w:val="00973AB4"/>
    <w:rsid w:val="00974014"/>
    <w:rsid w:val="0097450B"/>
    <w:rsid w:val="0097480E"/>
    <w:rsid w:val="00974917"/>
    <w:rsid w:val="0097492D"/>
    <w:rsid w:val="0097516F"/>
    <w:rsid w:val="009759B0"/>
    <w:rsid w:val="009763FC"/>
    <w:rsid w:val="00976414"/>
    <w:rsid w:val="009765A9"/>
    <w:rsid w:val="00976646"/>
    <w:rsid w:val="00976D77"/>
    <w:rsid w:val="00976F8B"/>
    <w:rsid w:val="00977856"/>
    <w:rsid w:val="00977F1F"/>
    <w:rsid w:val="0098103B"/>
    <w:rsid w:val="009810A1"/>
    <w:rsid w:val="00981B03"/>
    <w:rsid w:val="00981B92"/>
    <w:rsid w:val="00981DDE"/>
    <w:rsid w:val="00982E3D"/>
    <w:rsid w:val="00983CE1"/>
    <w:rsid w:val="009842E2"/>
    <w:rsid w:val="00984315"/>
    <w:rsid w:val="0098433B"/>
    <w:rsid w:val="00984851"/>
    <w:rsid w:val="00984E31"/>
    <w:rsid w:val="00984F54"/>
    <w:rsid w:val="00985241"/>
    <w:rsid w:val="009856EF"/>
    <w:rsid w:val="00985916"/>
    <w:rsid w:val="00986DBA"/>
    <w:rsid w:val="00987274"/>
    <w:rsid w:val="0099150C"/>
    <w:rsid w:val="009919D5"/>
    <w:rsid w:val="00991CF9"/>
    <w:rsid w:val="009924C7"/>
    <w:rsid w:val="0099277A"/>
    <w:rsid w:val="0099278F"/>
    <w:rsid w:val="00992B1C"/>
    <w:rsid w:val="00992EBB"/>
    <w:rsid w:val="00992F8C"/>
    <w:rsid w:val="0099305D"/>
    <w:rsid w:val="00993352"/>
    <w:rsid w:val="0099371E"/>
    <w:rsid w:val="00993995"/>
    <w:rsid w:val="009939D2"/>
    <w:rsid w:val="00993A20"/>
    <w:rsid w:val="009950D2"/>
    <w:rsid w:val="00995495"/>
    <w:rsid w:val="0099571D"/>
    <w:rsid w:val="00995AB9"/>
    <w:rsid w:val="00995C76"/>
    <w:rsid w:val="00996D22"/>
    <w:rsid w:val="0099723E"/>
    <w:rsid w:val="009974D7"/>
    <w:rsid w:val="009A00E3"/>
    <w:rsid w:val="009A0273"/>
    <w:rsid w:val="009A0411"/>
    <w:rsid w:val="009A05B6"/>
    <w:rsid w:val="009A144F"/>
    <w:rsid w:val="009A1841"/>
    <w:rsid w:val="009A186D"/>
    <w:rsid w:val="009A1A18"/>
    <w:rsid w:val="009A2A8C"/>
    <w:rsid w:val="009A2B53"/>
    <w:rsid w:val="009A3537"/>
    <w:rsid w:val="009A35B7"/>
    <w:rsid w:val="009A38D8"/>
    <w:rsid w:val="009A3E10"/>
    <w:rsid w:val="009A43A3"/>
    <w:rsid w:val="009A4F7F"/>
    <w:rsid w:val="009A59A0"/>
    <w:rsid w:val="009A59A1"/>
    <w:rsid w:val="009A5E9C"/>
    <w:rsid w:val="009A6472"/>
    <w:rsid w:val="009A6848"/>
    <w:rsid w:val="009A6D45"/>
    <w:rsid w:val="009A6F50"/>
    <w:rsid w:val="009A7903"/>
    <w:rsid w:val="009A7B32"/>
    <w:rsid w:val="009B13BC"/>
    <w:rsid w:val="009B1CEE"/>
    <w:rsid w:val="009B1E76"/>
    <w:rsid w:val="009B1F55"/>
    <w:rsid w:val="009B354B"/>
    <w:rsid w:val="009B3561"/>
    <w:rsid w:val="009B3742"/>
    <w:rsid w:val="009B4AF0"/>
    <w:rsid w:val="009B4D49"/>
    <w:rsid w:val="009B57A3"/>
    <w:rsid w:val="009B57AC"/>
    <w:rsid w:val="009B5808"/>
    <w:rsid w:val="009B582A"/>
    <w:rsid w:val="009B5C8F"/>
    <w:rsid w:val="009B63BE"/>
    <w:rsid w:val="009B63F4"/>
    <w:rsid w:val="009B71D1"/>
    <w:rsid w:val="009B751A"/>
    <w:rsid w:val="009B7EC2"/>
    <w:rsid w:val="009B7FD0"/>
    <w:rsid w:val="009C00D1"/>
    <w:rsid w:val="009C024D"/>
    <w:rsid w:val="009C0469"/>
    <w:rsid w:val="009C04EA"/>
    <w:rsid w:val="009C0C7C"/>
    <w:rsid w:val="009C10F7"/>
    <w:rsid w:val="009C11DB"/>
    <w:rsid w:val="009C180C"/>
    <w:rsid w:val="009C187E"/>
    <w:rsid w:val="009C22CA"/>
    <w:rsid w:val="009C278E"/>
    <w:rsid w:val="009C2950"/>
    <w:rsid w:val="009C2D2F"/>
    <w:rsid w:val="009C2E9A"/>
    <w:rsid w:val="009C3305"/>
    <w:rsid w:val="009C3371"/>
    <w:rsid w:val="009C38E8"/>
    <w:rsid w:val="009C391F"/>
    <w:rsid w:val="009C3BE7"/>
    <w:rsid w:val="009C3F70"/>
    <w:rsid w:val="009C4442"/>
    <w:rsid w:val="009C4823"/>
    <w:rsid w:val="009C5127"/>
    <w:rsid w:val="009C51A9"/>
    <w:rsid w:val="009C606D"/>
    <w:rsid w:val="009C7B08"/>
    <w:rsid w:val="009C7E10"/>
    <w:rsid w:val="009D0177"/>
    <w:rsid w:val="009D0281"/>
    <w:rsid w:val="009D07B1"/>
    <w:rsid w:val="009D07CB"/>
    <w:rsid w:val="009D0E03"/>
    <w:rsid w:val="009D1908"/>
    <w:rsid w:val="009D1A74"/>
    <w:rsid w:val="009D1F99"/>
    <w:rsid w:val="009D2576"/>
    <w:rsid w:val="009D27B2"/>
    <w:rsid w:val="009D284A"/>
    <w:rsid w:val="009D2882"/>
    <w:rsid w:val="009D28D4"/>
    <w:rsid w:val="009D28DB"/>
    <w:rsid w:val="009D2F9F"/>
    <w:rsid w:val="009D3425"/>
    <w:rsid w:val="009D38B6"/>
    <w:rsid w:val="009D3DC6"/>
    <w:rsid w:val="009D41C5"/>
    <w:rsid w:val="009D4D16"/>
    <w:rsid w:val="009D60F7"/>
    <w:rsid w:val="009D6559"/>
    <w:rsid w:val="009D6560"/>
    <w:rsid w:val="009D66F5"/>
    <w:rsid w:val="009D708B"/>
    <w:rsid w:val="009D756A"/>
    <w:rsid w:val="009D7657"/>
    <w:rsid w:val="009D7890"/>
    <w:rsid w:val="009D79B9"/>
    <w:rsid w:val="009D7E0C"/>
    <w:rsid w:val="009D7FE9"/>
    <w:rsid w:val="009E0CA0"/>
    <w:rsid w:val="009E0D3D"/>
    <w:rsid w:val="009E1118"/>
    <w:rsid w:val="009E11CA"/>
    <w:rsid w:val="009E2102"/>
    <w:rsid w:val="009E22B9"/>
    <w:rsid w:val="009E239E"/>
    <w:rsid w:val="009E28C5"/>
    <w:rsid w:val="009E29C5"/>
    <w:rsid w:val="009E336A"/>
    <w:rsid w:val="009E36B9"/>
    <w:rsid w:val="009E3B02"/>
    <w:rsid w:val="009E3C7C"/>
    <w:rsid w:val="009E3D3D"/>
    <w:rsid w:val="009E3DF5"/>
    <w:rsid w:val="009E49DA"/>
    <w:rsid w:val="009E4C90"/>
    <w:rsid w:val="009E5215"/>
    <w:rsid w:val="009E5285"/>
    <w:rsid w:val="009E5635"/>
    <w:rsid w:val="009E58C1"/>
    <w:rsid w:val="009E624B"/>
    <w:rsid w:val="009E66D4"/>
    <w:rsid w:val="009E6705"/>
    <w:rsid w:val="009E68D3"/>
    <w:rsid w:val="009E6A9A"/>
    <w:rsid w:val="009E6F0A"/>
    <w:rsid w:val="009E6F25"/>
    <w:rsid w:val="009E71FE"/>
    <w:rsid w:val="009E738B"/>
    <w:rsid w:val="009E75C1"/>
    <w:rsid w:val="009E7931"/>
    <w:rsid w:val="009E7975"/>
    <w:rsid w:val="009E798D"/>
    <w:rsid w:val="009E7A93"/>
    <w:rsid w:val="009F019C"/>
    <w:rsid w:val="009F0688"/>
    <w:rsid w:val="009F0986"/>
    <w:rsid w:val="009F105C"/>
    <w:rsid w:val="009F1C0F"/>
    <w:rsid w:val="009F2181"/>
    <w:rsid w:val="009F25E8"/>
    <w:rsid w:val="009F296F"/>
    <w:rsid w:val="009F2A53"/>
    <w:rsid w:val="009F3031"/>
    <w:rsid w:val="009F3895"/>
    <w:rsid w:val="009F3A9E"/>
    <w:rsid w:val="009F3DE6"/>
    <w:rsid w:val="009F448F"/>
    <w:rsid w:val="009F51F4"/>
    <w:rsid w:val="009F5817"/>
    <w:rsid w:val="009F5963"/>
    <w:rsid w:val="009F5FA2"/>
    <w:rsid w:val="009F62B4"/>
    <w:rsid w:val="009F65E7"/>
    <w:rsid w:val="009F6B73"/>
    <w:rsid w:val="009F6D26"/>
    <w:rsid w:val="00A0013C"/>
    <w:rsid w:val="00A004F6"/>
    <w:rsid w:val="00A007D2"/>
    <w:rsid w:val="00A00EFB"/>
    <w:rsid w:val="00A011AA"/>
    <w:rsid w:val="00A01B50"/>
    <w:rsid w:val="00A01B59"/>
    <w:rsid w:val="00A01E3E"/>
    <w:rsid w:val="00A022FF"/>
    <w:rsid w:val="00A02F7F"/>
    <w:rsid w:val="00A02F9D"/>
    <w:rsid w:val="00A02FA0"/>
    <w:rsid w:val="00A0382B"/>
    <w:rsid w:val="00A04194"/>
    <w:rsid w:val="00A041D6"/>
    <w:rsid w:val="00A046B1"/>
    <w:rsid w:val="00A046BB"/>
    <w:rsid w:val="00A04709"/>
    <w:rsid w:val="00A04824"/>
    <w:rsid w:val="00A05082"/>
    <w:rsid w:val="00A05987"/>
    <w:rsid w:val="00A0683C"/>
    <w:rsid w:val="00A07C4B"/>
    <w:rsid w:val="00A1002B"/>
    <w:rsid w:val="00A101FF"/>
    <w:rsid w:val="00A10378"/>
    <w:rsid w:val="00A106DD"/>
    <w:rsid w:val="00A11D75"/>
    <w:rsid w:val="00A11E45"/>
    <w:rsid w:val="00A1263E"/>
    <w:rsid w:val="00A128DA"/>
    <w:rsid w:val="00A12B1C"/>
    <w:rsid w:val="00A12BA7"/>
    <w:rsid w:val="00A13243"/>
    <w:rsid w:val="00A133BF"/>
    <w:rsid w:val="00A14130"/>
    <w:rsid w:val="00A142A1"/>
    <w:rsid w:val="00A143D8"/>
    <w:rsid w:val="00A149E6"/>
    <w:rsid w:val="00A1551F"/>
    <w:rsid w:val="00A15606"/>
    <w:rsid w:val="00A15FD5"/>
    <w:rsid w:val="00A1623F"/>
    <w:rsid w:val="00A16EC6"/>
    <w:rsid w:val="00A1728A"/>
    <w:rsid w:val="00A172D0"/>
    <w:rsid w:val="00A173B0"/>
    <w:rsid w:val="00A173E2"/>
    <w:rsid w:val="00A178B7"/>
    <w:rsid w:val="00A17955"/>
    <w:rsid w:val="00A17C64"/>
    <w:rsid w:val="00A20AB5"/>
    <w:rsid w:val="00A20B92"/>
    <w:rsid w:val="00A20B99"/>
    <w:rsid w:val="00A21C68"/>
    <w:rsid w:val="00A22336"/>
    <w:rsid w:val="00A22544"/>
    <w:rsid w:val="00A22688"/>
    <w:rsid w:val="00A238CB"/>
    <w:rsid w:val="00A23ABA"/>
    <w:rsid w:val="00A23BEF"/>
    <w:rsid w:val="00A23D68"/>
    <w:rsid w:val="00A23E17"/>
    <w:rsid w:val="00A23FE5"/>
    <w:rsid w:val="00A241A9"/>
    <w:rsid w:val="00A24269"/>
    <w:rsid w:val="00A246CF"/>
    <w:rsid w:val="00A247F1"/>
    <w:rsid w:val="00A25111"/>
    <w:rsid w:val="00A25690"/>
    <w:rsid w:val="00A258ED"/>
    <w:rsid w:val="00A25B3A"/>
    <w:rsid w:val="00A25D63"/>
    <w:rsid w:val="00A26409"/>
    <w:rsid w:val="00A26505"/>
    <w:rsid w:val="00A267CB"/>
    <w:rsid w:val="00A269EB"/>
    <w:rsid w:val="00A26B01"/>
    <w:rsid w:val="00A27485"/>
    <w:rsid w:val="00A27A3A"/>
    <w:rsid w:val="00A27AFC"/>
    <w:rsid w:val="00A27B47"/>
    <w:rsid w:val="00A3041F"/>
    <w:rsid w:val="00A30683"/>
    <w:rsid w:val="00A30D38"/>
    <w:rsid w:val="00A30EAA"/>
    <w:rsid w:val="00A30F60"/>
    <w:rsid w:val="00A311D9"/>
    <w:rsid w:val="00A31376"/>
    <w:rsid w:val="00A3138B"/>
    <w:rsid w:val="00A3144E"/>
    <w:rsid w:val="00A31649"/>
    <w:rsid w:val="00A31D9E"/>
    <w:rsid w:val="00A33608"/>
    <w:rsid w:val="00A33D2D"/>
    <w:rsid w:val="00A33F16"/>
    <w:rsid w:val="00A340DE"/>
    <w:rsid w:val="00A341FA"/>
    <w:rsid w:val="00A343BB"/>
    <w:rsid w:val="00A34530"/>
    <w:rsid w:val="00A345D2"/>
    <w:rsid w:val="00A34C7A"/>
    <w:rsid w:val="00A34E29"/>
    <w:rsid w:val="00A34EE6"/>
    <w:rsid w:val="00A35378"/>
    <w:rsid w:val="00A35984"/>
    <w:rsid w:val="00A36BE3"/>
    <w:rsid w:val="00A36E30"/>
    <w:rsid w:val="00A3770C"/>
    <w:rsid w:val="00A37752"/>
    <w:rsid w:val="00A3791B"/>
    <w:rsid w:val="00A4044C"/>
    <w:rsid w:val="00A4048D"/>
    <w:rsid w:val="00A40CCA"/>
    <w:rsid w:val="00A412E0"/>
    <w:rsid w:val="00A4161C"/>
    <w:rsid w:val="00A41916"/>
    <w:rsid w:val="00A42541"/>
    <w:rsid w:val="00A42F5B"/>
    <w:rsid w:val="00A43595"/>
    <w:rsid w:val="00A436C2"/>
    <w:rsid w:val="00A43ED8"/>
    <w:rsid w:val="00A44726"/>
    <w:rsid w:val="00A4585D"/>
    <w:rsid w:val="00A4612E"/>
    <w:rsid w:val="00A46605"/>
    <w:rsid w:val="00A46666"/>
    <w:rsid w:val="00A4715E"/>
    <w:rsid w:val="00A47B82"/>
    <w:rsid w:val="00A50076"/>
    <w:rsid w:val="00A50108"/>
    <w:rsid w:val="00A50433"/>
    <w:rsid w:val="00A50EF9"/>
    <w:rsid w:val="00A51038"/>
    <w:rsid w:val="00A51A39"/>
    <w:rsid w:val="00A52153"/>
    <w:rsid w:val="00A52CB4"/>
    <w:rsid w:val="00A537F7"/>
    <w:rsid w:val="00A5399B"/>
    <w:rsid w:val="00A53A90"/>
    <w:rsid w:val="00A5477A"/>
    <w:rsid w:val="00A5498F"/>
    <w:rsid w:val="00A54A4C"/>
    <w:rsid w:val="00A54C57"/>
    <w:rsid w:val="00A55315"/>
    <w:rsid w:val="00A559EB"/>
    <w:rsid w:val="00A55A07"/>
    <w:rsid w:val="00A55E28"/>
    <w:rsid w:val="00A560C6"/>
    <w:rsid w:val="00A563AF"/>
    <w:rsid w:val="00A564F6"/>
    <w:rsid w:val="00A56651"/>
    <w:rsid w:val="00A5694F"/>
    <w:rsid w:val="00A5706D"/>
    <w:rsid w:val="00A5744C"/>
    <w:rsid w:val="00A5749E"/>
    <w:rsid w:val="00A601ED"/>
    <w:rsid w:val="00A605CE"/>
    <w:rsid w:val="00A607AB"/>
    <w:rsid w:val="00A616BD"/>
    <w:rsid w:val="00A617D2"/>
    <w:rsid w:val="00A61EE8"/>
    <w:rsid w:val="00A61FA7"/>
    <w:rsid w:val="00A62037"/>
    <w:rsid w:val="00A62C75"/>
    <w:rsid w:val="00A62FF0"/>
    <w:rsid w:val="00A63900"/>
    <w:rsid w:val="00A639F3"/>
    <w:rsid w:val="00A63CCE"/>
    <w:rsid w:val="00A641DB"/>
    <w:rsid w:val="00A643AE"/>
    <w:rsid w:val="00A64444"/>
    <w:rsid w:val="00A6450C"/>
    <w:rsid w:val="00A648E8"/>
    <w:rsid w:val="00A652DF"/>
    <w:rsid w:val="00A652F4"/>
    <w:rsid w:val="00A65718"/>
    <w:rsid w:val="00A65D19"/>
    <w:rsid w:val="00A65D94"/>
    <w:rsid w:val="00A65EA9"/>
    <w:rsid w:val="00A66947"/>
    <w:rsid w:val="00A66C5A"/>
    <w:rsid w:val="00A70F9E"/>
    <w:rsid w:val="00A71153"/>
    <w:rsid w:val="00A713F4"/>
    <w:rsid w:val="00A71807"/>
    <w:rsid w:val="00A7223C"/>
    <w:rsid w:val="00A734E7"/>
    <w:rsid w:val="00A73579"/>
    <w:rsid w:val="00A73A2E"/>
    <w:rsid w:val="00A73DCA"/>
    <w:rsid w:val="00A740F8"/>
    <w:rsid w:val="00A74916"/>
    <w:rsid w:val="00A74AAF"/>
    <w:rsid w:val="00A74F1B"/>
    <w:rsid w:val="00A753D0"/>
    <w:rsid w:val="00A75996"/>
    <w:rsid w:val="00A75C41"/>
    <w:rsid w:val="00A75E43"/>
    <w:rsid w:val="00A76B3F"/>
    <w:rsid w:val="00A76DB9"/>
    <w:rsid w:val="00A806F3"/>
    <w:rsid w:val="00A807EA"/>
    <w:rsid w:val="00A8090F"/>
    <w:rsid w:val="00A809A6"/>
    <w:rsid w:val="00A80C64"/>
    <w:rsid w:val="00A80E6B"/>
    <w:rsid w:val="00A814AF"/>
    <w:rsid w:val="00A81586"/>
    <w:rsid w:val="00A81749"/>
    <w:rsid w:val="00A81EAA"/>
    <w:rsid w:val="00A81FD2"/>
    <w:rsid w:val="00A82153"/>
    <w:rsid w:val="00A82CF6"/>
    <w:rsid w:val="00A831A7"/>
    <w:rsid w:val="00A84FF4"/>
    <w:rsid w:val="00A8556F"/>
    <w:rsid w:val="00A858FA"/>
    <w:rsid w:val="00A85E86"/>
    <w:rsid w:val="00A86194"/>
    <w:rsid w:val="00A8662B"/>
    <w:rsid w:val="00A86AD6"/>
    <w:rsid w:val="00A86C60"/>
    <w:rsid w:val="00A86D43"/>
    <w:rsid w:val="00A86FDB"/>
    <w:rsid w:val="00A87B56"/>
    <w:rsid w:val="00A87D86"/>
    <w:rsid w:val="00A9052C"/>
    <w:rsid w:val="00A90D97"/>
    <w:rsid w:val="00A91557"/>
    <w:rsid w:val="00A9179A"/>
    <w:rsid w:val="00A91AC9"/>
    <w:rsid w:val="00A92345"/>
    <w:rsid w:val="00A923D5"/>
    <w:rsid w:val="00A9282E"/>
    <w:rsid w:val="00A93077"/>
    <w:rsid w:val="00A936C6"/>
    <w:rsid w:val="00A944BD"/>
    <w:rsid w:val="00A94930"/>
    <w:rsid w:val="00A95278"/>
    <w:rsid w:val="00A960C2"/>
    <w:rsid w:val="00A961BC"/>
    <w:rsid w:val="00A96357"/>
    <w:rsid w:val="00A96539"/>
    <w:rsid w:val="00A96799"/>
    <w:rsid w:val="00A9688A"/>
    <w:rsid w:val="00A96F02"/>
    <w:rsid w:val="00AA0386"/>
    <w:rsid w:val="00AA053E"/>
    <w:rsid w:val="00AA0DA8"/>
    <w:rsid w:val="00AA1871"/>
    <w:rsid w:val="00AA1E96"/>
    <w:rsid w:val="00AA1FAE"/>
    <w:rsid w:val="00AA2105"/>
    <w:rsid w:val="00AA24F2"/>
    <w:rsid w:val="00AA29C5"/>
    <w:rsid w:val="00AA2DB9"/>
    <w:rsid w:val="00AA362E"/>
    <w:rsid w:val="00AA40CC"/>
    <w:rsid w:val="00AA496B"/>
    <w:rsid w:val="00AA52AE"/>
    <w:rsid w:val="00AA54B6"/>
    <w:rsid w:val="00AA56ED"/>
    <w:rsid w:val="00AA5B13"/>
    <w:rsid w:val="00AA6FA6"/>
    <w:rsid w:val="00AA7983"/>
    <w:rsid w:val="00AA7EAC"/>
    <w:rsid w:val="00AB04F7"/>
    <w:rsid w:val="00AB06BC"/>
    <w:rsid w:val="00AB08B2"/>
    <w:rsid w:val="00AB176F"/>
    <w:rsid w:val="00AB208B"/>
    <w:rsid w:val="00AB222D"/>
    <w:rsid w:val="00AB2D58"/>
    <w:rsid w:val="00AB2EE5"/>
    <w:rsid w:val="00AB38FF"/>
    <w:rsid w:val="00AB3A8A"/>
    <w:rsid w:val="00AB3C27"/>
    <w:rsid w:val="00AB4C44"/>
    <w:rsid w:val="00AB4C53"/>
    <w:rsid w:val="00AB5501"/>
    <w:rsid w:val="00AB580B"/>
    <w:rsid w:val="00AB5BC4"/>
    <w:rsid w:val="00AB5BE1"/>
    <w:rsid w:val="00AB5E4A"/>
    <w:rsid w:val="00AB6DF2"/>
    <w:rsid w:val="00AB7CD1"/>
    <w:rsid w:val="00AC0423"/>
    <w:rsid w:val="00AC04D8"/>
    <w:rsid w:val="00AC0AF1"/>
    <w:rsid w:val="00AC0FA3"/>
    <w:rsid w:val="00AC101B"/>
    <w:rsid w:val="00AC1BD2"/>
    <w:rsid w:val="00AC1DC6"/>
    <w:rsid w:val="00AC2363"/>
    <w:rsid w:val="00AC238C"/>
    <w:rsid w:val="00AC27CF"/>
    <w:rsid w:val="00AC2B5C"/>
    <w:rsid w:val="00AC2E44"/>
    <w:rsid w:val="00AC3054"/>
    <w:rsid w:val="00AC3E13"/>
    <w:rsid w:val="00AC4457"/>
    <w:rsid w:val="00AC48EA"/>
    <w:rsid w:val="00AC4A4F"/>
    <w:rsid w:val="00AC5291"/>
    <w:rsid w:val="00AC54EB"/>
    <w:rsid w:val="00AC56BA"/>
    <w:rsid w:val="00AC587C"/>
    <w:rsid w:val="00AC5A86"/>
    <w:rsid w:val="00AC635D"/>
    <w:rsid w:val="00AC649B"/>
    <w:rsid w:val="00AC69FA"/>
    <w:rsid w:val="00AC7071"/>
    <w:rsid w:val="00AC7592"/>
    <w:rsid w:val="00AC7AEC"/>
    <w:rsid w:val="00AD02BB"/>
    <w:rsid w:val="00AD0832"/>
    <w:rsid w:val="00AD1F14"/>
    <w:rsid w:val="00AD20E7"/>
    <w:rsid w:val="00AD211D"/>
    <w:rsid w:val="00AD22F8"/>
    <w:rsid w:val="00AD2A11"/>
    <w:rsid w:val="00AD2FDC"/>
    <w:rsid w:val="00AD314A"/>
    <w:rsid w:val="00AD36C5"/>
    <w:rsid w:val="00AD36DA"/>
    <w:rsid w:val="00AD3BBA"/>
    <w:rsid w:val="00AD420C"/>
    <w:rsid w:val="00AD47C5"/>
    <w:rsid w:val="00AD481A"/>
    <w:rsid w:val="00AD4A19"/>
    <w:rsid w:val="00AD4F53"/>
    <w:rsid w:val="00AD5324"/>
    <w:rsid w:val="00AD587C"/>
    <w:rsid w:val="00AD5C69"/>
    <w:rsid w:val="00AD6466"/>
    <w:rsid w:val="00AD64EE"/>
    <w:rsid w:val="00AD69CB"/>
    <w:rsid w:val="00AD74EC"/>
    <w:rsid w:val="00AD7B7E"/>
    <w:rsid w:val="00AE0018"/>
    <w:rsid w:val="00AE0042"/>
    <w:rsid w:val="00AE0223"/>
    <w:rsid w:val="00AE0366"/>
    <w:rsid w:val="00AE03F7"/>
    <w:rsid w:val="00AE09F8"/>
    <w:rsid w:val="00AE1963"/>
    <w:rsid w:val="00AE1EA3"/>
    <w:rsid w:val="00AE1EF7"/>
    <w:rsid w:val="00AE1FF3"/>
    <w:rsid w:val="00AE2781"/>
    <w:rsid w:val="00AE2999"/>
    <w:rsid w:val="00AE32D4"/>
    <w:rsid w:val="00AE33EE"/>
    <w:rsid w:val="00AE394E"/>
    <w:rsid w:val="00AE3C7C"/>
    <w:rsid w:val="00AE3C9A"/>
    <w:rsid w:val="00AE4039"/>
    <w:rsid w:val="00AE4334"/>
    <w:rsid w:val="00AE48BC"/>
    <w:rsid w:val="00AE4AD8"/>
    <w:rsid w:val="00AE50F8"/>
    <w:rsid w:val="00AE532C"/>
    <w:rsid w:val="00AE574C"/>
    <w:rsid w:val="00AE5C0D"/>
    <w:rsid w:val="00AE5C27"/>
    <w:rsid w:val="00AE5E91"/>
    <w:rsid w:val="00AE5FEA"/>
    <w:rsid w:val="00AE663C"/>
    <w:rsid w:val="00AE7794"/>
    <w:rsid w:val="00AE7A9A"/>
    <w:rsid w:val="00AE7C7D"/>
    <w:rsid w:val="00AF0869"/>
    <w:rsid w:val="00AF0B6B"/>
    <w:rsid w:val="00AF1A50"/>
    <w:rsid w:val="00AF1B5D"/>
    <w:rsid w:val="00AF2063"/>
    <w:rsid w:val="00AF246C"/>
    <w:rsid w:val="00AF2C94"/>
    <w:rsid w:val="00AF300A"/>
    <w:rsid w:val="00AF3534"/>
    <w:rsid w:val="00AF3ACB"/>
    <w:rsid w:val="00AF3FB8"/>
    <w:rsid w:val="00AF40F3"/>
    <w:rsid w:val="00AF4119"/>
    <w:rsid w:val="00AF4399"/>
    <w:rsid w:val="00AF454A"/>
    <w:rsid w:val="00AF45A8"/>
    <w:rsid w:val="00AF546D"/>
    <w:rsid w:val="00AF591F"/>
    <w:rsid w:val="00AF5CF3"/>
    <w:rsid w:val="00AF5D7B"/>
    <w:rsid w:val="00AF62DA"/>
    <w:rsid w:val="00AF678B"/>
    <w:rsid w:val="00AF6918"/>
    <w:rsid w:val="00AF764A"/>
    <w:rsid w:val="00B001D0"/>
    <w:rsid w:val="00B00DBB"/>
    <w:rsid w:val="00B022EC"/>
    <w:rsid w:val="00B022FC"/>
    <w:rsid w:val="00B02D10"/>
    <w:rsid w:val="00B02F4F"/>
    <w:rsid w:val="00B03FCB"/>
    <w:rsid w:val="00B04596"/>
    <w:rsid w:val="00B04626"/>
    <w:rsid w:val="00B06444"/>
    <w:rsid w:val="00B0646A"/>
    <w:rsid w:val="00B06555"/>
    <w:rsid w:val="00B06614"/>
    <w:rsid w:val="00B0726A"/>
    <w:rsid w:val="00B07552"/>
    <w:rsid w:val="00B07575"/>
    <w:rsid w:val="00B1087A"/>
    <w:rsid w:val="00B113DD"/>
    <w:rsid w:val="00B11D51"/>
    <w:rsid w:val="00B120EE"/>
    <w:rsid w:val="00B121B9"/>
    <w:rsid w:val="00B12436"/>
    <w:rsid w:val="00B12F33"/>
    <w:rsid w:val="00B143B3"/>
    <w:rsid w:val="00B144B3"/>
    <w:rsid w:val="00B1459A"/>
    <w:rsid w:val="00B14855"/>
    <w:rsid w:val="00B149E7"/>
    <w:rsid w:val="00B14A5E"/>
    <w:rsid w:val="00B1521D"/>
    <w:rsid w:val="00B15A7E"/>
    <w:rsid w:val="00B15F3B"/>
    <w:rsid w:val="00B16635"/>
    <w:rsid w:val="00B16B1E"/>
    <w:rsid w:val="00B16FB0"/>
    <w:rsid w:val="00B17082"/>
    <w:rsid w:val="00B171D3"/>
    <w:rsid w:val="00B17423"/>
    <w:rsid w:val="00B17FB0"/>
    <w:rsid w:val="00B20174"/>
    <w:rsid w:val="00B20D63"/>
    <w:rsid w:val="00B20FEF"/>
    <w:rsid w:val="00B218D9"/>
    <w:rsid w:val="00B221C3"/>
    <w:rsid w:val="00B22256"/>
    <w:rsid w:val="00B222F7"/>
    <w:rsid w:val="00B22660"/>
    <w:rsid w:val="00B23530"/>
    <w:rsid w:val="00B23F02"/>
    <w:rsid w:val="00B24677"/>
    <w:rsid w:val="00B24845"/>
    <w:rsid w:val="00B24DF7"/>
    <w:rsid w:val="00B24E38"/>
    <w:rsid w:val="00B2523D"/>
    <w:rsid w:val="00B25AB0"/>
    <w:rsid w:val="00B26186"/>
    <w:rsid w:val="00B264DF"/>
    <w:rsid w:val="00B26AA1"/>
    <w:rsid w:val="00B26BE9"/>
    <w:rsid w:val="00B26E2E"/>
    <w:rsid w:val="00B26EFF"/>
    <w:rsid w:val="00B27895"/>
    <w:rsid w:val="00B27AA0"/>
    <w:rsid w:val="00B300C9"/>
    <w:rsid w:val="00B3029D"/>
    <w:rsid w:val="00B3042C"/>
    <w:rsid w:val="00B304E1"/>
    <w:rsid w:val="00B30B50"/>
    <w:rsid w:val="00B3111E"/>
    <w:rsid w:val="00B314B1"/>
    <w:rsid w:val="00B318CE"/>
    <w:rsid w:val="00B31977"/>
    <w:rsid w:val="00B31C5F"/>
    <w:rsid w:val="00B31C6C"/>
    <w:rsid w:val="00B31CA8"/>
    <w:rsid w:val="00B3210C"/>
    <w:rsid w:val="00B321B5"/>
    <w:rsid w:val="00B3222B"/>
    <w:rsid w:val="00B32FE1"/>
    <w:rsid w:val="00B33572"/>
    <w:rsid w:val="00B335FB"/>
    <w:rsid w:val="00B33920"/>
    <w:rsid w:val="00B33A3D"/>
    <w:rsid w:val="00B350F7"/>
    <w:rsid w:val="00B351B6"/>
    <w:rsid w:val="00B35469"/>
    <w:rsid w:val="00B35E2A"/>
    <w:rsid w:val="00B36247"/>
    <w:rsid w:val="00B370C8"/>
    <w:rsid w:val="00B3718D"/>
    <w:rsid w:val="00B372F1"/>
    <w:rsid w:val="00B37792"/>
    <w:rsid w:val="00B379CC"/>
    <w:rsid w:val="00B37C54"/>
    <w:rsid w:val="00B40067"/>
    <w:rsid w:val="00B401F3"/>
    <w:rsid w:val="00B407D3"/>
    <w:rsid w:val="00B40D8A"/>
    <w:rsid w:val="00B41419"/>
    <w:rsid w:val="00B4177A"/>
    <w:rsid w:val="00B418DB"/>
    <w:rsid w:val="00B42ABC"/>
    <w:rsid w:val="00B42CD0"/>
    <w:rsid w:val="00B43E73"/>
    <w:rsid w:val="00B44052"/>
    <w:rsid w:val="00B441D1"/>
    <w:rsid w:val="00B44264"/>
    <w:rsid w:val="00B44362"/>
    <w:rsid w:val="00B44585"/>
    <w:rsid w:val="00B44FE4"/>
    <w:rsid w:val="00B45192"/>
    <w:rsid w:val="00B45569"/>
    <w:rsid w:val="00B45599"/>
    <w:rsid w:val="00B45A3C"/>
    <w:rsid w:val="00B45D36"/>
    <w:rsid w:val="00B466A0"/>
    <w:rsid w:val="00B469FA"/>
    <w:rsid w:val="00B46B7C"/>
    <w:rsid w:val="00B471AA"/>
    <w:rsid w:val="00B47365"/>
    <w:rsid w:val="00B474E4"/>
    <w:rsid w:val="00B479EB"/>
    <w:rsid w:val="00B47B76"/>
    <w:rsid w:val="00B501DD"/>
    <w:rsid w:val="00B50218"/>
    <w:rsid w:val="00B504AA"/>
    <w:rsid w:val="00B507A0"/>
    <w:rsid w:val="00B50FFF"/>
    <w:rsid w:val="00B511B4"/>
    <w:rsid w:val="00B519DE"/>
    <w:rsid w:val="00B52465"/>
    <w:rsid w:val="00B52A6D"/>
    <w:rsid w:val="00B5392A"/>
    <w:rsid w:val="00B54B80"/>
    <w:rsid w:val="00B54FC8"/>
    <w:rsid w:val="00B55103"/>
    <w:rsid w:val="00B55269"/>
    <w:rsid w:val="00B55766"/>
    <w:rsid w:val="00B56C46"/>
    <w:rsid w:val="00B572FE"/>
    <w:rsid w:val="00B60EFA"/>
    <w:rsid w:val="00B611C9"/>
    <w:rsid w:val="00B6120D"/>
    <w:rsid w:val="00B617A7"/>
    <w:rsid w:val="00B61934"/>
    <w:rsid w:val="00B62DF5"/>
    <w:rsid w:val="00B632CA"/>
    <w:rsid w:val="00B6355B"/>
    <w:rsid w:val="00B639DE"/>
    <w:rsid w:val="00B63B56"/>
    <w:rsid w:val="00B64AC1"/>
    <w:rsid w:val="00B64B3F"/>
    <w:rsid w:val="00B65393"/>
    <w:rsid w:val="00B65417"/>
    <w:rsid w:val="00B654F9"/>
    <w:rsid w:val="00B6593F"/>
    <w:rsid w:val="00B65B4A"/>
    <w:rsid w:val="00B65FE4"/>
    <w:rsid w:val="00B6698D"/>
    <w:rsid w:val="00B66BE8"/>
    <w:rsid w:val="00B66D25"/>
    <w:rsid w:val="00B670F5"/>
    <w:rsid w:val="00B7073D"/>
    <w:rsid w:val="00B707A4"/>
    <w:rsid w:val="00B70AD6"/>
    <w:rsid w:val="00B71655"/>
    <w:rsid w:val="00B7192E"/>
    <w:rsid w:val="00B72DAD"/>
    <w:rsid w:val="00B72FFB"/>
    <w:rsid w:val="00B73A73"/>
    <w:rsid w:val="00B73B81"/>
    <w:rsid w:val="00B73EF4"/>
    <w:rsid w:val="00B74321"/>
    <w:rsid w:val="00B749E5"/>
    <w:rsid w:val="00B74DAA"/>
    <w:rsid w:val="00B74F68"/>
    <w:rsid w:val="00B74FB8"/>
    <w:rsid w:val="00B75D13"/>
    <w:rsid w:val="00B75EC2"/>
    <w:rsid w:val="00B7608F"/>
    <w:rsid w:val="00B7658D"/>
    <w:rsid w:val="00B76720"/>
    <w:rsid w:val="00B76B89"/>
    <w:rsid w:val="00B77405"/>
    <w:rsid w:val="00B7742D"/>
    <w:rsid w:val="00B80127"/>
    <w:rsid w:val="00B8037B"/>
    <w:rsid w:val="00B80616"/>
    <w:rsid w:val="00B8094D"/>
    <w:rsid w:val="00B80AC2"/>
    <w:rsid w:val="00B8125D"/>
    <w:rsid w:val="00B81521"/>
    <w:rsid w:val="00B815EB"/>
    <w:rsid w:val="00B816F7"/>
    <w:rsid w:val="00B81B31"/>
    <w:rsid w:val="00B82502"/>
    <w:rsid w:val="00B82637"/>
    <w:rsid w:val="00B82AEA"/>
    <w:rsid w:val="00B82F5F"/>
    <w:rsid w:val="00B831A3"/>
    <w:rsid w:val="00B832FB"/>
    <w:rsid w:val="00B83977"/>
    <w:rsid w:val="00B839E6"/>
    <w:rsid w:val="00B839FF"/>
    <w:rsid w:val="00B83E9D"/>
    <w:rsid w:val="00B84AB1"/>
    <w:rsid w:val="00B850DF"/>
    <w:rsid w:val="00B8519C"/>
    <w:rsid w:val="00B857B6"/>
    <w:rsid w:val="00B86160"/>
    <w:rsid w:val="00B861DB"/>
    <w:rsid w:val="00B86582"/>
    <w:rsid w:val="00B86EF2"/>
    <w:rsid w:val="00B87359"/>
    <w:rsid w:val="00B87E95"/>
    <w:rsid w:val="00B87FBC"/>
    <w:rsid w:val="00B90338"/>
    <w:rsid w:val="00B907BD"/>
    <w:rsid w:val="00B90D65"/>
    <w:rsid w:val="00B914A1"/>
    <w:rsid w:val="00B91DB7"/>
    <w:rsid w:val="00B927D1"/>
    <w:rsid w:val="00B92C9A"/>
    <w:rsid w:val="00B93AA1"/>
    <w:rsid w:val="00B94476"/>
    <w:rsid w:val="00B94664"/>
    <w:rsid w:val="00B947F9"/>
    <w:rsid w:val="00B9482E"/>
    <w:rsid w:val="00B95292"/>
    <w:rsid w:val="00B953DF"/>
    <w:rsid w:val="00B95E9C"/>
    <w:rsid w:val="00B9605D"/>
    <w:rsid w:val="00B96118"/>
    <w:rsid w:val="00B9644E"/>
    <w:rsid w:val="00B96B53"/>
    <w:rsid w:val="00B96E7C"/>
    <w:rsid w:val="00B973CE"/>
    <w:rsid w:val="00B976F2"/>
    <w:rsid w:val="00B979E0"/>
    <w:rsid w:val="00B97D87"/>
    <w:rsid w:val="00B97E92"/>
    <w:rsid w:val="00BA03BF"/>
    <w:rsid w:val="00BA15C8"/>
    <w:rsid w:val="00BA1992"/>
    <w:rsid w:val="00BA1A4D"/>
    <w:rsid w:val="00BA2290"/>
    <w:rsid w:val="00BA230D"/>
    <w:rsid w:val="00BA245C"/>
    <w:rsid w:val="00BA25F4"/>
    <w:rsid w:val="00BA2C9C"/>
    <w:rsid w:val="00BA3208"/>
    <w:rsid w:val="00BA3649"/>
    <w:rsid w:val="00BA3C73"/>
    <w:rsid w:val="00BA50A7"/>
    <w:rsid w:val="00BA517A"/>
    <w:rsid w:val="00BA603C"/>
    <w:rsid w:val="00BA6267"/>
    <w:rsid w:val="00BA660F"/>
    <w:rsid w:val="00BA6749"/>
    <w:rsid w:val="00BA675A"/>
    <w:rsid w:val="00BA694A"/>
    <w:rsid w:val="00BA694D"/>
    <w:rsid w:val="00BA6A08"/>
    <w:rsid w:val="00BA724E"/>
    <w:rsid w:val="00BA74E8"/>
    <w:rsid w:val="00BA792C"/>
    <w:rsid w:val="00BA7946"/>
    <w:rsid w:val="00BA7B13"/>
    <w:rsid w:val="00BA7DF1"/>
    <w:rsid w:val="00BB1179"/>
    <w:rsid w:val="00BB1A48"/>
    <w:rsid w:val="00BB2458"/>
    <w:rsid w:val="00BB287A"/>
    <w:rsid w:val="00BB3B54"/>
    <w:rsid w:val="00BB3C12"/>
    <w:rsid w:val="00BB3E4A"/>
    <w:rsid w:val="00BB42AF"/>
    <w:rsid w:val="00BB47D4"/>
    <w:rsid w:val="00BB4972"/>
    <w:rsid w:val="00BB4A90"/>
    <w:rsid w:val="00BB4F3D"/>
    <w:rsid w:val="00BB50AC"/>
    <w:rsid w:val="00BB5271"/>
    <w:rsid w:val="00BB5495"/>
    <w:rsid w:val="00BB5C88"/>
    <w:rsid w:val="00BB5D77"/>
    <w:rsid w:val="00BB6412"/>
    <w:rsid w:val="00BB66A9"/>
    <w:rsid w:val="00BB6AF5"/>
    <w:rsid w:val="00BB6CA6"/>
    <w:rsid w:val="00BB6E8D"/>
    <w:rsid w:val="00BB72DF"/>
    <w:rsid w:val="00BB754C"/>
    <w:rsid w:val="00BC0199"/>
    <w:rsid w:val="00BC1092"/>
    <w:rsid w:val="00BC10A4"/>
    <w:rsid w:val="00BC110F"/>
    <w:rsid w:val="00BC1C19"/>
    <w:rsid w:val="00BC1C85"/>
    <w:rsid w:val="00BC281C"/>
    <w:rsid w:val="00BC2CB8"/>
    <w:rsid w:val="00BC3366"/>
    <w:rsid w:val="00BC365F"/>
    <w:rsid w:val="00BC36C3"/>
    <w:rsid w:val="00BC39A7"/>
    <w:rsid w:val="00BC4016"/>
    <w:rsid w:val="00BC4027"/>
    <w:rsid w:val="00BC461C"/>
    <w:rsid w:val="00BC464A"/>
    <w:rsid w:val="00BC56B4"/>
    <w:rsid w:val="00BC5922"/>
    <w:rsid w:val="00BC5B4D"/>
    <w:rsid w:val="00BC5D4F"/>
    <w:rsid w:val="00BC614D"/>
    <w:rsid w:val="00BC61C5"/>
    <w:rsid w:val="00BC620F"/>
    <w:rsid w:val="00BC6434"/>
    <w:rsid w:val="00BC6464"/>
    <w:rsid w:val="00BC64C2"/>
    <w:rsid w:val="00BC6E4A"/>
    <w:rsid w:val="00BC6E7F"/>
    <w:rsid w:val="00BC72B5"/>
    <w:rsid w:val="00BC7587"/>
    <w:rsid w:val="00BC7B64"/>
    <w:rsid w:val="00BC7EF2"/>
    <w:rsid w:val="00BD02A7"/>
    <w:rsid w:val="00BD0477"/>
    <w:rsid w:val="00BD060E"/>
    <w:rsid w:val="00BD0EDD"/>
    <w:rsid w:val="00BD0FE4"/>
    <w:rsid w:val="00BD104F"/>
    <w:rsid w:val="00BD1473"/>
    <w:rsid w:val="00BD14A2"/>
    <w:rsid w:val="00BD1924"/>
    <w:rsid w:val="00BD234A"/>
    <w:rsid w:val="00BD2417"/>
    <w:rsid w:val="00BD27FC"/>
    <w:rsid w:val="00BD2EC7"/>
    <w:rsid w:val="00BD30C5"/>
    <w:rsid w:val="00BD324C"/>
    <w:rsid w:val="00BD32C2"/>
    <w:rsid w:val="00BD3D07"/>
    <w:rsid w:val="00BD41AD"/>
    <w:rsid w:val="00BD44B7"/>
    <w:rsid w:val="00BD4C4D"/>
    <w:rsid w:val="00BD4C54"/>
    <w:rsid w:val="00BD4F4B"/>
    <w:rsid w:val="00BD5E19"/>
    <w:rsid w:val="00BD62AF"/>
    <w:rsid w:val="00BD6413"/>
    <w:rsid w:val="00BD65A5"/>
    <w:rsid w:val="00BD668B"/>
    <w:rsid w:val="00BD67E5"/>
    <w:rsid w:val="00BD68F0"/>
    <w:rsid w:val="00BD6B0C"/>
    <w:rsid w:val="00BD6C56"/>
    <w:rsid w:val="00BD7215"/>
    <w:rsid w:val="00BD73EA"/>
    <w:rsid w:val="00BD78AF"/>
    <w:rsid w:val="00BD79B2"/>
    <w:rsid w:val="00BD7D96"/>
    <w:rsid w:val="00BE00CF"/>
    <w:rsid w:val="00BE09EA"/>
    <w:rsid w:val="00BE0F9A"/>
    <w:rsid w:val="00BE2E29"/>
    <w:rsid w:val="00BE38BD"/>
    <w:rsid w:val="00BE3A4F"/>
    <w:rsid w:val="00BE3C4C"/>
    <w:rsid w:val="00BE44DC"/>
    <w:rsid w:val="00BE48DE"/>
    <w:rsid w:val="00BE4B74"/>
    <w:rsid w:val="00BE4E2A"/>
    <w:rsid w:val="00BE50A9"/>
    <w:rsid w:val="00BE52AB"/>
    <w:rsid w:val="00BE58E3"/>
    <w:rsid w:val="00BE5C1B"/>
    <w:rsid w:val="00BE6574"/>
    <w:rsid w:val="00BE6B8F"/>
    <w:rsid w:val="00BE7C62"/>
    <w:rsid w:val="00BE7E58"/>
    <w:rsid w:val="00BE7EE3"/>
    <w:rsid w:val="00BF08A5"/>
    <w:rsid w:val="00BF0FA5"/>
    <w:rsid w:val="00BF136D"/>
    <w:rsid w:val="00BF17AE"/>
    <w:rsid w:val="00BF1A98"/>
    <w:rsid w:val="00BF1D6F"/>
    <w:rsid w:val="00BF1E6B"/>
    <w:rsid w:val="00BF1FF6"/>
    <w:rsid w:val="00BF20FD"/>
    <w:rsid w:val="00BF2847"/>
    <w:rsid w:val="00BF2916"/>
    <w:rsid w:val="00BF297D"/>
    <w:rsid w:val="00BF2DCC"/>
    <w:rsid w:val="00BF3337"/>
    <w:rsid w:val="00BF3683"/>
    <w:rsid w:val="00BF371D"/>
    <w:rsid w:val="00BF37FD"/>
    <w:rsid w:val="00BF3BAC"/>
    <w:rsid w:val="00BF49AB"/>
    <w:rsid w:val="00BF4B2C"/>
    <w:rsid w:val="00BF59B2"/>
    <w:rsid w:val="00BF5BA1"/>
    <w:rsid w:val="00BF5BFC"/>
    <w:rsid w:val="00BF63A1"/>
    <w:rsid w:val="00BF63FD"/>
    <w:rsid w:val="00BF6906"/>
    <w:rsid w:val="00BF6910"/>
    <w:rsid w:val="00BF69CC"/>
    <w:rsid w:val="00BF6FE4"/>
    <w:rsid w:val="00BF7398"/>
    <w:rsid w:val="00BF747F"/>
    <w:rsid w:val="00BF7DD0"/>
    <w:rsid w:val="00C00298"/>
    <w:rsid w:val="00C00758"/>
    <w:rsid w:val="00C007A4"/>
    <w:rsid w:val="00C00981"/>
    <w:rsid w:val="00C0141E"/>
    <w:rsid w:val="00C01A88"/>
    <w:rsid w:val="00C01C81"/>
    <w:rsid w:val="00C02174"/>
    <w:rsid w:val="00C02A86"/>
    <w:rsid w:val="00C02A96"/>
    <w:rsid w:val="00C03AF5"/>
    <w:rsid w:val="00C041B6"/>
    <w:rsid w:val="00C042AB"/>
    <w:rsid w:val="00C0645C"/>
    <w:rsid w:val="00C0653B"/>
    <w:rsid w:val="00C066F0"/>
    <w:rsid w:val="00C066F8"/>
    <w:rsid w:val="00C06987"/>
    <w:rsid w:val="00C06C45"/>
    <w:rsid w:val="00C06D7B"/>
    <w:rsid w:val="00C070F2"/>
    <w:rsid w:val="00C075BF"/>
    <w:rsid w:val="00C078FE"/>
    <w:rsid w:val="00C079F7"/>
    <w:rsid w:val="00C100CD"/>
    <w:rsid w:val="00C10989"/>
    <w:rsid w:val="00C120F5"/>
    <w:rsid w:val="00C122A7"/>
    <w:rsid w:val="00C12A7B"/>
    <w:rsid w:val="00C12E76"/>
    <w:rsid w:val="00C12F5C"/>
    <w:rsid w:val="00C1326A"/>
    <w:rsid w:val="00C13EDE"/>
    <w:rsid w:val="00C146CE"/>
    <w:rsid w:val="00C14A11"/>
    <w:rsid w:val="00C14BA4"/>
    <w:rsid w:val="00C150C6"/>
    <w:rsid w:val="00C154BA"/>
    <w:rsid w:val="00C156B9"/>
    <w:rsid w:val="00C158AE"/>
    <w:rsid w:val="00C16FAB"/>
    <w:rsid w:val="00C16FC8"/>
    <w:rsid w:val="00C172C9"/>
    <w:rsid w:val="00C17A1E"/>
    <w:rsid w:val="00C17CB8"/>
    <w:rsid w:val="00C20428"/>
    <w:rsid w:val="00C20AA5"/>
    <w:rsid w:val="00C21627"/>
    <w:rsid w:val="00C21ED7"/>
    <w:rsid w:val="00C22058"/>
    <w:rsid w:val="00C22348"/>
    <w:rsid w:val="00C2282C"/>
    <w:rsid w:val="00C22AE7"/>
    <w:rsid w:val="00C22F38"/>
    <w:rsid w:val="00C235C0"/>
    <w:rsid w:val="00C23DFF"/>
    <w:rsid w:val="00C23FA9"/>
    <w:rsid w:val="00C243AF"/>
    <w:rsid w:val="00C2463F"/>
    <w:rsid w:val="00C24CF3"/>
    <w:rsid w:val="00C24D4A"/>
    <w:rsid w:val="00C257ED"/>
    <w:rsid w:val="00C25C02"/>
    <w:rsid w:val="00C2641F"/>
    <w:rsid w:val="00C26696"/>
    <w:rsid w:val="00C26A16"/>
    <w:rsid w:val="00C26FFC"/>
    <w:rsid w:val="00C27766"/>
    <w:rsid w:val="00C27AEA"/>
    <w:rsid w:val="00C27F93"/>
    <w:rsid w:val="00C3059B"/>
    <w:rsid w:val="00C305AC"/>
    <w:rsid w:val="00C30688"/>
    <w:rsid w:val="00C30734"/>
    <w:rsid w:val="00C30B28"/>
    <w:rsid w:val="00C31BA9"/>
    <w:rsid w:val="00C32999"/>
    <w:rsid w:val="00C32FF8"/>
    <w:rsid w:val="00C33230"/>
    <w:rsid w:val="00C333AE"/>
    <w:rsid w:val="00C33650"/>
    <w:rsid w:val="00C342A3"/>
    <w:rsid w:val="00C34596"/>
    <w:rsid w:val="00C34A7F"/>
    <w:rsid w:val="00C35751"/>
    <w:rsid w:val="00C35A11"/>
    <w:rsid w:val="00C36441"/>
    <w:rsid w:val="00C365BA"/>
    <w:rsid w:val="00C367EB"/>
    <w:rsid w:val="00C36910"/>
    <w:rsid w:val="00C36953"/>
    <w:rsid w:val="00C3726E"/>
    <w:rsid w:val="00C37C47"/>
    <w:rsid w:val="00C37E5C"/>
    <w:rsid w:val="00C40318"/>
    <w:rsid w:val="00C41190"/>
    <w:rsid w:val="00C4142F"/>
    <w:rsid w:val="00C41A4D"/>
    <w:rsid w:val="00C41D69"/>
    <w:rsid w:val="00C41F59"/>
    <w:rsid w:val="00C41FA4"/>
    <w:rsid w:val="00C42733"/>
    <w:rsid w:val="00C4293F"/>
    <w:rsid w:val="00C42A65"/>
    <w:rsid w:val="00C42F27"/>
    <w:rsid w:val="00C43218"/>
    <w:rsid w:val="00C433F2"/>
    <w:rsid w:val="00C445A1"/>
    <w:rsid w:val="00C44F71"/>
    <w:rsid w:val="00C452F9"/>
    <w:rsid w:val="00C45327"/>
    <w:rsid w:val="00C4551B"/>
    <w:rsid w:val="00C45C2F"/>
    <w:rsid w:val="00C46831"/>
    <w:rsid w:val="00C46B16"/>
    <w:rsid w:val="00C47983"/>
    <w:rsid w:val="00C47B85"/>
    <w:rsid w:val="00C47BB5"/>
    <w:rsid w:val="00C50344"/>
    <w:rsid w:val="00C51023"/>
    <w:rsid w:val="00C51ACA"/>
    <w:rsid w:val="00C51F25"/>
    <w:rsid w:val="00C5352F"/>
    <w:rsid w:val="00C53DD8"/>
    <w:rsid w:val="00C54811"/>
    <w:rsid w:val="00C54B01"/>
    <w:rsid w:val="00C5592D"/>
    <w:rsid w:val="00C55BB5"/>
    <w:rsid w:val="00C5633C"/>
    <w:rsid w:val="00C56654"/>
    <w:rsid w:val="00C569D4"/>
    <w:rsid w:val="00C571B1"/>
    <w:rsid w:val="00C573DA"/>
    <w:rsid w:val="00C575D0"/>
    <w:rsid w:val="00C576C4"/>
    <w:rsid w:val="00C576CC"/>
    <w:rsid w:val="00C60294"/>
    <w:rsid w:val="00C60735"/>
    <w:rsid w:val="00C60A5E"/>
    <w:rsid w:val="00C6101E"/>
    <w:rsid w:val="00C61463"/>
    <w:rsid w:val="00C619A2"/>
    <w:rsid w:val="00C61B97"/>
    <w:rsid w:val="00C61C7F"/>
    <w:rsid w:val="00C61E4D"/>
    <w:rsid w:val="00C61FB6"/>
    <w:rsid w:val="00C6242C"/>
    <w:rsid w:val="00C62D51"/>
    <w:rsid w:val="00C63011"/>
    <w:rsid w:val="00C635CE"/>
    <w:rsid w:val="00C636F3"/>
    <w:rsid w:val="00C6394D"/>
    <w:rsid w:val="00C64095"/>
    <w:rsid w:val="00C64490"/>
    <w:rsid w:val="00C645B6"/>
    <w:rsid w:val="00C64A92"/>
    <w:rsid w:val="00C64E91"/>
    <w:rsid w:val="00C64F84"/>
    <w:rsid w:val="00C653C2"/>
    <w:rsid w:val="00C65F32"/>
    <w:rsid w:val="00C66231"/>
    <w:rsid w:val="00C6652B"/>
    <w:rsid w:val="00C67187"/>
    <w:rsid w:val="00C6739D"/>
    <w:rsid w:val="00C67470"/>
    <w:rsid w:val="00C7034D"/>
    <w:rsid w:val="00C70634"/>
    <w:rsid w:val="00C70756"/>
    <w:rsid w:val="00C70AA7"/>
    <w:rsid w:val="00C70FD0"/>
    <w:rsid w:val="00C71155"/>
    <w:rsid w:val="00C7119D"/>
    <w:rsid w:val="00C711F6"/>
    <w:rsid w:val="00C713A3"/>
    <w:rsid w:val="00C7140B"/>
    <w:rsid w:val="00C71432"/>
    <w:rsid w:val="00C7143D"/>
    <w:rsid w:val="00C71608"/>
    <w:rsid w:val="00C71DD2"/>
    <w:rsid w:val="00C723E7"/>
    <w:rsid w:val="00C7280A"/>
    <w:rsid w:val="00C730BA"/>
    <w:rsid w:val="00C7401A"/>
    <w:rsid w:val="00C7473B"/>
    <w:rsid w:val="00C7548F"/>
    <w:rsid w:val="00C75631"/>
    <w:rsid w:val="00C7573D"/>
    <w:rsid w:val="00C759ED"/>
    <w:rsid w:val="00C75C77"/>
    <w:rsid w:val="00C75E58"/>
    <w:rsid w:val="00C75EF9"/>
    <w:rsid w:val="00C76C76"/>
    <w:rsid w:val="00C770E4"/>
    <w:rsid w:val="00C7725A"/>
    <w:rsid w:val="00C773A3"/>
    <w:rsid w:val="00C77502"/>
    <w:rsid w:val="00C77AA6"/>
    <w:rsid w:val="00C77DA0"/>
    <w:rsid w:val="00C80071"/>
    <w:rsid w:val="00C800BD"/>
    <w:rsid w:val="00C80588"/>
    <w:rsid w:val="00C80604"/>
    <w:rsid w:val="00C807D1"/>
    <w:rsid w:val="00C8091F"/>
    <w:rsid w:val="00C80932"/>
    <w:rsid w:val="00C8108D"/>
    <w:rsid w:val="00C814C5"/>
    <w:rsid w:val="00C81CCF"/>
    <w:rsid w:val="00C8211F"/>
    <w:rsid w:val="00C82D9C"/>
    <w:rsid w:val="00C82E81"/>
    <w:rsid w:val="00C837D1"/>
    <w:rsid w:val="00C83CE2"/>
    <w:rsid w:val="00C843E7"/>
    <w:rsid w:val="00C8452E"/>
    <w:rsid w:val="00C85018"/>
    <w:rsid w:val="00C854F4"/>
    <w:rsid w:val="00C8575C"/>
    <w:rsid w:val="00C85DCA"/>
    <w:rsid w:val="00C85E81"/>
    <w:rsid w:val="00C85FDB"/>
    <w:rsid w:val="00C86B24"/>
    <w:rsid w:val="00C8701E"/>
    <w:rsid w:val="00C87441"/>
    <w:rsid w:val="00C87E56"/>
    <w:rsid w:val="00C87E78"/>
    <w:rsid w:val="00C87F6E"/>
    <w:rsid w:val="00C90057"/>
    <w:rsid w:val="00C901BF"/>
    <w:rsid w:val="00C9078A"/>
    <w:rsid w:val="00C90AD4"/>
    <w:rsid w:val="00C90B31"/>
    <w:rsid w:val="00C90D1B"/>
    <w:rsid w:val="00C91075"/>
    <w:rsid w:val="00C91634"/>
    <w:rsid w:val="00C91926"/>
    <w:rsid w:val="00C91DA3"/>
    <w:rsid w:val="00C9209E"/>
    <w:rsid w:val="00C926F6"/>
    <w:rsid w:val="00C9294A"/>
    <w:rsid w:val="00C92C9B"/>
    <w:rsid w:val="00C92F32"/>
    <w:rsid w:val="00C9302D"/>
    <w:rsid w:val="00C932C7"/>
    <w:rsid w:val="00C94162"/>
    <w:rsid w:val="00C95309"/>
    <w:rsid w:val="00C955DC"/>
    <w:rsid w:val="00C95A0C"/>
    <w:rsid w:val="00C95BF5"/>
    <w:rsid w:val="00C95F0E"/>
    <w:rsid w:val="00C9623B"/>
    <w:rsid w:val="00C968CA"/>
    <w:rsid w:val="00C9756A"/>
    <w:rsid w:val="00C975F4"/>
    <w:rsid w:val="00C977EA"/>
    <w:rsid w:val="00C978DC"/>
    <w:rsid w:val="00C979E8"/>
    <w:rsid w:val="00C97A86"/>
    <w:rsid w:val="00C97C36"/>
    <w:rsid w:val="00C97E4A"/>
    <w:rsid w:val="00C97E62"/>
    <w:rsid w:val="00CA0203"/>
    <w:rsid w:val="00CA0723"/>
    <w:rsid w:val="00CA0725"/>
    <w:rsid w:val="00CA09B3"/>
    <w:rsid w:val="00CA09FB"/>
    <w:rsid w:val="00CA10E3"/>
    <w:rsid w:val="00CA136A"/>
    <w:rsid w:val="00CA1DC1"/>
    <w:rsid w:val="00CA1E44"/>
    <w:rsid w:val="00CA2391"/>
    <w:rsid w:val="00CA2992"/>
    <w:rsid w:val="00CA2DF5"/>
    <w:rsid w:val="00CA3BA2"/>
    <w:rsid w:val="00CA3C98"/>
    <w:rsid w:val="00CA3CAA"/>
    <w:rsid w:val="00CA400B"/>
    <w:rsid w:val="00CA4D0F"/>
    <w:rsid w:val="00CA4D1C"/>
    <w:rsid w:val="00CA4ED9"/>
    <w:rsid w:val="00CA4F1E"/>
    <w:rsid w:val="00CA59AE"/>
    <w:rsid w:val="00CA5AB1"/>
    <w:rsid w:val="00CA5DE6"/>
    <w:rsid w:val="00CA6038"/>
    <w:rsid w:val="00CA60A7"/>
    <w:rsid w:val="00CA6BFB"/>
    <w:rsid w:val="00CA72D8"/>
    <w:rsid w:val="00CB0791"/>
    <w:rsid w:val="00CB086F"/>
    <w:rsid w:val="00CB0A84"/>
    <w:rsid w:val="00CB0F7C"/>
    <w:rsid w:val="00CB113E"/>
    <w:rsid w:val="00CB136A"/>
    <w:rsid w:val="00CB1A44"/>
    <w:rsid w:val="00CB1A69"/>
    <w:rsid w:val="00CB1B9E"/>
    <w:rsid w:val="00CB1D9D"/>
    <w:rsid w:val="00CB287A"/>
    <w:rsid w:val="00CB2E71"/>
    <w:rsid w:val="00CB31EB"/>
    <w:rsid w:val="00CB460A"/>
    <w:rsid w:val="00CB4792"/>
    <w:rsid w:val="00CB4C09"/>
    <w:rsid w:val="00CB54EB"/>
    <w:rsid w:val="00CB5568"/>
    <w:rsid w:val="00CB5634"/>
    <w:rsid w:val="00CB624B"/>
    <w:rsid w:val="00CB6E10"/>
    <w:rsid w:val="00CB7124"/>
    <w:rsid w:val="00CB75C9"/>
    <w:rsid w:val="00CB774B"/>
    <w:rsid w:val="00CB7E95"/>
    <w:rsid w:val="00CC091C"/>
    <w:rsid w:val="00CC1349"/>
    <w:rsid w:val="00CC141E"/>
    <w:rsid w:val="00CC241E"/>
    <w:rsid w:val="00CC3558"/>
    <w:rsid w:val="00CC3B4D"/>
    <w:rsid w:val="00CC3DE1"/>
    <w:rsid w:val="00CC3E06"/>
    <w:rsid w:val="00CC3ED1"/>
    <w:rsid w:val="00CC4131"/>
    <w:rsid w:val="00CC4479"/>
    <w:rsid w:val="00CC44A4"/>
    <w:rsid w:val="00CC4C3E"/>
    <w:rsid w:val="00CC4D81"/>
    <w:rsid w:val="00CC4F79"/>
    <w:rsid w:val="00CC5041"/>
    <w:rsid w:val="00CC656A"/>
    <w:rsid w:val="00CC6A42"/>
    <w:rsid w:val="00CC704D"/>
    <w:rsid w:val="00CC75A1"/>
    <w:rsid w:val="00CC75D1"/>
    <w:rsid w:val="00CC77D1"/>
    <w:rsid w:val="00CC7A1B"/>
    <w:rsid w:val="00CD01E3"/>
    <w:rsid w:val="00CD0CFD"/>
    <w:rsid w:val="00CD1F65"/>
    <w:rsid w:val="00CD2168"/>
    <w:rsid w:val="00CD26FC"/>
    <w:rsid w:val="00CD28F1"/>
    <w:rsid w:val="00CD3A97"/>
    <w:rsid w:val="00CD3FEA"/>
    <w:rsid w:val="00CD486F"/>
    <w:rsid w:val="00CD5293"/>
    <w:rsid w:val="00CD57D4"/>
    <w:rsid w:val="00CD5BCF"/>
    <w:rsid w:val="00CD5C5E"/>
    <w:rsid w:val="00CD6200"/>
    <w:rsid w:val="00CD6E87"/>
    <w:rsid w:val="00CD70F0"/>
    <w:rsid w:val="00CD7CDA"/>
    <w:rsid w:val="00CD7EDC"/>
    <w:rsid w:val="00CE01E2"/>
    <w:rsid w:val="00CE07E2"/>
    <w:rsid w:val="00CE09C9"/>
    <w:rsid w:val="00CE0FD0"/>
    <w:rsid w:val="00CE1333"/>
    <w:rsid w:val="00CE140B"/>
    <w:rsid w:val="00CE1BA7"/>
    <w:rsid w:val="00CE1D45"/>
    <w:rsid w:val="00CE2136"/>
    <w:rsid w:val="00CE225F"/>
    <w:rsid w:val="00CE2875"/>
    <w:rsid w:val="00CE2981"/>
    <w:rsid w:val="00CE2CA8"/>
    <w:rsid w:val="00CE2D01"/>
    <w:rsid w:val="00CE3240"/>
    <w:rsid w:val="00CE3717"/>
    <w:rsid w:val="00CE422D"/>
    <w:rsid w:val="00CE45D8"/>
    <w:rsid w:val="00CE4880"/>
    <w:rsid w:val="00CE494E"/>
    <w:rsid w:val="00CE4CFA"/>
    <w:rsid w:val="00CE4DDD"/>
    <w:rsid w:val="00CE521F"/>
    <w:rsid w:val="00CE56D5"/>
    <w:rsid w:val="00CE5F11"/>
    <w:rsid w:val="00CE61D7"/>
    <w:rsid w:val="00CE61FE"/>
    <w:rsid w:val="00CE6785"/>
    <w:rsid w:val="00CE70C4"/>
    <w:rsid w:val="00CE7308"/>
    <w:rsid w:val="00CF0008"/>
    <w:rsid w:val="00CF0D64"/>
    <w:rsid w:val="00CF1928"/>
    <w:rsid w:val="00CF1D10"/>
    <w:rsid w:val="00CF20CD"/>
    <w:rsid w:val="00CF259F"/>
    <w:rsid w:val="00CF27A0"/>
    <w:rsid w:val="00CF2A2C"/>
    <w:rsid w:val="00CF2D58"/>
    <w:rsid w:val="00CF2E4C"/>
    <w:rsid w:val="00CF2FEF"/>
    <w:rsid w:val="00CF379A"/>
    <w:rsid w:val="00CF3A1C"/>
    <w:rsid w:val="00CF40BC"/>
    <w:rsid w:val="00CF4684"/>
    <w:rsid w:val="00CF4D66"/>
    <w:rsid w:val="00CF63FB"/>
    <w:rsid w:val="00CF6D26"/>
    <w:rsid w:val="00CF7BBE"/>
    <w:rsid w:val="00D0007E"/>
    <w:rsid w:val="00D00120"/>
    <w:rsid w:val="00D00735"/>
    <w:rsid w:val="00D00B4D"/>
    <w:rsid w:val="00D00C82"/>
    <w:rsid w:val="00D01916"/>
    <w:rsid w:val="00D024B2"/>
    <w:rsid w:val="00D03079"/>
    <w:rsid w:val="00D035BD"/>
    <w:rsid w:val="00D03D12"/>
    <w:rsid w:val="00D040BF"/>
    <w:rsid w:val="00D041D4"/>
    <w:rsid w:val="00D04273"/>
    <w:rsid w:val="00D04291"/>
    <w:rsid w:val="00D0433C"/>
    <w:rsid w:val="00D043E2"/>
    <w:rsid w:val="00D0460C"/>
    <w:rsid w:val="00D04C90"/>
    <w:rsid w:val="00D05548"/>
    <w:rsid w:val="00D05AEA"/>
    <w:rsid w:val="00D05B2A"/>
    <w:rsid w:val="00D06204"/>
    <w:rsid w:val="00D068B3"/>
    <w:rsid w:val="00D06BC6"/>
    <w:rsid w:val="00D06F20"/>
    <w:rsid w:val="00D07507"/>
    <w:rsid w:val="00D07A78"/>
    <w:rsid w:val="00D07D15"/>
    <w:rsid w:val="00D07DF9"/>
    <w:rsid w:val="00D1009D"/>
    <w:rsid w:val="00D10156"/>
    <w:rsid w:val="00D10182"/>
    <w:rsid w:val="00D1039A"/>
    <w:rsid w:val="00D1054A"/>
    <w:rsid w:val="00D10E97"/>
    <w:rsid w:val="00D12F00"/>
    <w:rsid w:val="00D1327F"/>
    <w:rsid w:val="00D13858"/>
    <w:rsid w:val="00D138C3"/>
    <w:rsid w:val="00D13AC1"/>
    <w:rsid w:val="00D14849"/>
    <w:rsid w:val="00D148FF"/>
    <w:rsid w:val="00D14911"/>
    <w:rsid w:val="00D14FBF"/>
    <w:rsid w:val="00D154BE"/>
    <w:rsid w:val="00D15C83"/>
    <w:rsid w:val="00D15FE0"/>
    <w:rsid w:val="00D1608B"/>
    <w:rsid w:val="00D162E1"/>
    <w:rsid w:val="00D1654C"/>
    <w:rsid w:val="00D16B26"/>
    <w:rsid w:val="00D16E9A"/>
    <w:rsid w:val="00D17E62"/>
    <w:rsid w:val="00D20082"/>
    <w:rsid w:val="00D20430"/>
    <w:rsid w:val="00D20515"/>
    <w:rsid w:val="00D20BB3"/>
    <w:rsid w:val="00D20FE1"/>
    <w:rsid w:val="00D2118A"/>
    <w:rsid w:val="00D21CB5"/>
    <w:rsid w:val="00D2210A"/>
    <w:rsid w:val="00D2212C"/>
    <w:rsid w:val="00D2224A"/>
    <w:rsid w:val="00D22577"/>
    <w:rsid w:val="00D22837"/>
    <w:rsid w:val="00D22ACC"/>
    <w:rsid w:val="00D23411"/>
    <w:rsid w:val="00D23769"/>
    <w:rsid w:val="00D23CA4"/>
    <w:rsid w:val="00D23CC6"/>
    <w:rsid w:val="00D2420E"/>
    <w:rsid w:val="00D2421E"/>
    <w:rsid w:val="00D2528A"/>
    <w:rsid w:val="00D25616"/>
    <w:rsid w:val="00D25C34"/>
    <w:rsid w:val="00D25D7A"/>
    <w:rsid w:val="00D26187"/>
    <w:rsid w:val="00D2624B"/>
    <w:rsid w:val="00D2674D"/>
    <w:rsid w:val="00D269EC"/>
    <w:rsid w:val="00D26EA3"/>
    <w:rsid w:val="00D26F4B"/>
    <w:rsid w:val="00D2786A"/>
    <w:rsid w:val="00D27880"/>
    <w:rsid w:val="00D27B77"/>
    <w:rsid w:val="00D27BA1"/>
    <w:rsid w:val="00D3035F"/>
    <w:rsid w:val="00D30760"/>
    <w:rsid w:val="00D30876"/>
    <w:rsid w:val="00D308B1"/>
    <w:rsid w:val="00D30D2E"/>
    <w:rsid w:val="00D30E93"/>
    <w:rsid w:val="00D311F6"/>
    <w:rsid w:val="00D32050"/>
    <w:rsid w:val="00D320A2"/>
    <w:rsid w:val="00D32126"/>
    <w:rsid w:val="00D32706"/>
    <w:rsid w:val="00D32821"/>
    <w:rsid w:val="00D33599"/>
    <w:rsid w:val="00D3359B"/>
    <w:rsid w:val="00D335AF"/>
    <w:rsid w:val="00D33BFC"/>
    <w:rsid w:val="00D34A09"/>
    <w:rsid w:val="00D34FF0"/>
    <w:rsid w:val="00D351FF"/>
    <w:rsid w:val="00D355BD"/>
    <w:rsid w:val="00D35CC0"/>
    <w:rsid w:val="00D36188"/>
    <w:rsid w:val="00D366DB"/>
    <w:rsid w:val="00D36853"/>
    <w:rsid w:val="00D36DE6"/>
    <w:rsid w:val="00D373A2"/>
    <w:rsid w:val="00D37773"/>
    <w:rsid w:val="00D37794"/>
    <w:rsid w:val="00D37BFE"/>
    <w:rsid w:val="00D37CFF"/>
    <w:rsid w:val="00D40299"/>
    <w:rsid w:val="00D405DA"/>
    <w:rsid w:val="00D406C9"/>
    <w:rsid w:val="00D4075E"/>
    <w:rsid w:val="00D40C6A"/>
    <w:rsid w:val="00D40F2E"/>
    <w:rsid w:val="00D41666"/>
    <w:rsid w:val="00D416F1"/>
    <w:rsid w:val="00D418DE"/>
    <w:rsid w:val="00D41A18"/>
    <w:rsid w:val="00D41D9A"/>
    <w:rsid w:val="00D4247F"/>
    <w:rsid w:val="00D4270A"/>
    <w:rsid w:val="00D42C76"/>
    <w:rsid w:val="00D42E19"/>
    <w:rsid w:val="00D430E7"/>
    <w:rsid w:val="00D433BC"/>
    <w:rsid w:val="00D43DE4"/>
    <w:rsid w:val="00D44B99"/>
    <w:rsid w:val="00D44ED4"/>
    <w:rsid w:val="00D45267"/>
    <w:rsid w:val="00D45288"/>
    <w:rsid w:val="00D4620D"/>
    <w:rsid w:val="00D46658"/>
    <w:rsid w:val="00D4676D"/>
    <w:rsid w:val="00D46E87"/>
    <w:rsid w:val="00D47181"/>
    <w:rsid w:val="00D4766C"/>
    <w:rsid w:val="00D47975"/>
    <w:rsid w:val="00D47B5F"/>
    <w:rsid w:val="00D5031A"/>
    <w:rsid w:val="00D508AB"/>
    <w:rsid w:val="00D50B58"/>
    <w:rsid w:val="00D50ED2"/>
    <w:rsid w:val="00D5183A"/>
    <w:rsid w:val="00D51889"/>
    <w:rsid w:val="00D51EB9"/>
    <w:rsid w:val="00D52661"/>
    <w:rsid w:val="00D53077"/>
    <w:rsid w:val="00D53237"/>
    <w:rsid w:val="00D5344C"/>
    <w:rsid w:val="00D54195"/>
    <w:rsid w:val="00D54570"/>
    <w:rsid w:val="00D54C2B"/>
    <w:rsid w:val="00D55291"/>
    <w:rsid w:val="00D559CC"/>
    <w:rsid w:val="00D55BDD"/>
    <w:rsid w:val="00D562CA"/>
    <w:rsid w:val="00D5644D"/>
    <w:rsid w:val="00D5648F"/>
    <w:rsid w:val="00D569AC"/>
    <w:rsid w:val="00D56D8B"/>
    <w:rsid w:val="00D56F77"/>
    <w:rsid w:val="00D57424"/>
    <w:rsid w:val="00D574C6"/>
    <w:rsid w:val="00D57E6F"/>
    <w:rsid w:val="00D600C3"/>
    <w:rsid w:val="00D605CC"/>
    <w:rsid w:val="00D60659"/>
    <w:rsid w:val="00D60748"/>
    <w:rsid w:val="00D60893"/>
    <w:rsid w:val="00D60A6F"/>
    <w:rsid w:val="00D61BF4"/>
    <w:rsid w:val="00D620D7"/>
    <w:rsid w:val="00D62443"/>
    <w:rsid w:val="00D625E5"/>
    <w:rsid w:val="00D62F40"/>
    <w:rsid w:val="00D6349D"/>
    <w:rsid w:val="00D63720"/>
    <w:rsid w:val="00D637D6"/>
    <w:rsid w:val="00D638E9"/>
    <w:rsid w:val="00D63A62"/>
    <w:rsid w:val="00D63E7A"/>
    <w:rsid w:val="00D64272"/>
    <w:rsid w:val="00D64583"/>
    <w:rsid w:val="00D64938"/>
    <w:rsid w:val="00D64C28"/>
    <w:rsid w:val="00D64FD2"/>
    <w:rsid w:val="00D652A5"/>
    <w:rsid w:val="00D6557F"/>
    <w:rsid w:val="00D655A1"/>
    <w:rsid w:val="00D65B21"/>
    <w:rsid w:val="00D66E9C"/>
    <w:rsid w:val="00D6789B"/>
    <w:rsid w:val="00D67DB1"/>
    <w:rsid w:val="00D67F16"/>
    <w:rsid w:val="00D67FA2"/>
    <w:rsid w:val="00D7038D"/>
    <w:rsid w:val="00D7086A"/>
    <w:rsid w:val="00D7157A"/>
    <w:rsid w:val="00D71ED5"/>
    <w:rsid w:val="00D72143"/>
    <w:rsid w:val="00D725F2"/>
    <w:rsid w:val="00D72B31"/>
    <w:rsid w:val="00D731DC"/>
    <w:rsid w:val="00D73778"/>
    <w:rsid w:val="00D73A10"/>
    <w:rsid w:val="00D73E8A"/>
    <w:rsid w:val="00D73F1B"/>
    <w:rsid w:val="00D746B1"/>
    <w:rsid w:val="00D7478C"/>
    <w:rsid w:val="00D7571B"/>
    <w:rsid w:val="00D75BE5"/>
    <w:rsid w:val="00D770AA"/>
    <w:rsid w:val="00D770FD"/>
    <w:rsid w:val="00D803A1"/>
    <w:rsid w:val="00D80A19"/>
    <w:rsid w:val="00D81519"/>
    <w:rsid w:val="00D82532"/>
    <w:rsid w:val="00D8298A"/>
    <w:rsid w:val="00D82D50"/>
    <w:rsid w:val="00D831FA"/>
    <w:rsid w:val="00D83F3B"/>
    <w:rsid w:val="00D85090"/>
    <w:rsid w:val="00D850BE"/>
    <w:rsid w:val="00D85833"/>
    <w:rsid w:val="00D85CD7"/>
    <w:rsid w:val="00D86564"/>
    <w:rsid w:val="00D8657B"/>
    <w:rsid w:val="00D8695F"/>
    <w:rsid w:val="00D90735"/>
    <w:rsid w:val="00D907EB"/>
    <w:rsid w:val="00D91300"/>
    <w:rsid w:val="00D9197D"/>
    <w:rsid w:val="00D91CBF"/>
    <w:rsid w:val="00D91F03"/>
    <w:rsid w:val="00D928E7"/>
    <w:rsid w:val="00D92C9E"/>
    <w:rsid w:val="00D92CAF"/>
    <w:rsid w:val="00D92D19"/>
    <w:rsid w:val="00D93D67"/>
    <w:rsid w:val="00D9428F"/>
    <w:rsid w:val="00D944E5"/>
    <w:rsid w:val="00D94544"/>
    <w:rsid w:val="00D947A1"/>
    <w:rsid w:val="00D954EF"/>
    <w:rsid w:val="00D95529"/>
    <w:rsid w:val="00D95531"/>
    <w:rsid w:val="00D9580F"/>
    <w:rsid w:val="00D9647D"/>
    <w:rsid w:val="00D967AE"/>
    <w:rsid w:val="00D969F9"/>
    <w:rsid w:val="00D972D2"/>
    <w:rsid w:val="00D97312"/>
    <w:rsid w:val="00D97617"/>
    <w:rsid w:val="00DA00E3"/>
    <w:rsid w:val="00DA06E0"/>
    <w:rsid w:val="00DA1150"/>
    <w:rsid w:val="00DA1248"/>
    <w:rsid w:val="00DA1438"/>
    <w:rsid w:val="00DA14FA"/>
    <w:rsid w:val="00DA1638"/>
    <w:rsid w:val="00DA233C"/>
    <w:rsid w:val="00DA2C5D"/>
    <w:rsid w:val="00DA30AD"/>
    <w:rsid w:val="00DA3155"/>
    <w:rsid w:val="00DA36F0"/>
    <w:rsid w:val="00DA377A"/>
    <w:rsid w:val="00DA3C28"/>
    <w:rsid w:val="00DA4A1C"/>
    <w:rsid w:val="00DA4A7A"/>
    <w:rsid w:val="00DA4E01"/>
    <w:rsid w:val="00DA5447"/>
    <w:rsid w:val="00DA5845"/>
    <w:rsid w:val="00DA58C6"/>
    <w:rsid w:val="00DA5AC0"/>
    <w:rsid w:val="00DA60F2"/>
    <w:rsid w:val="00DA64E2"/>
    <w:rsid w:val="00DA6A89"/>
    <w:rsid w:val="00DA7139"/>
    <w:rsid w:val="00DA715F"/>
    <w:rsid w:val="00DA7454"/>
    <w:rsid w:val="00DA7733"/>
    <w:rsid w:val="00DA7DD9"/>
    <w:rsid w:val="00DB02F8"/>
    <w:rsid w:val="00DB040A"/>
    <w:rsid w:val="00DB0AA0"/>
    <w:rsid w:val="00DB0DAC"/>
    <w:rsid w:val="00DB2057"/>
    <w:rsid w:val="00DB2213"/>
    <w:rsid w:val="00DB2773"/>
    <w:rsid w:val="00DB3233"/>
    <w:rsid w:val="00DB342A"/>
    <w:rsid w:val="00DB393B"/>
    <w:rsid w:val="00DB398E"/>
    <w:rsid w:val="00DB3A5C"/>
    <w:rsid w:val="00DB440A"/>
    <w:rsid w:val="00DB4827"/>
    <w:rsid w:val="00DB4A17"/>
    <w:rsid w:val="00DB4A33"/>
    <w:rsid w:val="00DB4A88"/>
    <w:rsid w:val="00DB4B49"/>
    <w:rsid w:val="00DB4ECF"/>
    <w:rsid w:val="00DB557A"/>
    <w:rsid w:val="00DB58AC"/>
    <w:rsid w:val="00DB6FD0"/>
    <w:rsid w:val="00DB73DD"/>
    <w:rsid w:val="00DB76FF"/>
    <w:rsid w:val="00DB7960"/>
    <w:rsid w:val="00DB7CB4"/>
    <w:rsid w:val="00DB7E51"/>
    <w:rsid w:val="00DB7FD0"/>
    <w:rsid w:val="00DC000D"/>
    <w:rsid w:val="00DC0028"/>
    <w:rsid w:val="00DC00D2"/>
    <w:rsid w:val="00DC07DA"/>
    <w:rsid w:val="00DC114C"/>
    <w:rsid w:val="00DC1155"/>
    <w:rsid w:val="00DC170E"/>
    <w:rsid w:val="00DC183F"/>
    <w:rsid w:val="00DC1ACA"/>
    <w:rsid w:val="00DC311E"/>
    <w:rsid w:val="00DC3348"/>
    <w:rsid w:val="00DC3BAE"/>
    <w:rsid w:val="00DC44C0"/>
    <w:rsid w:val="00DC46D7"/>
    <w:rsid w:val="00DC4718"/>
    <w:rsid w:val="00DC4E47"/>
    <w:rsid w:val="00DC506A"/>
    <w:rsid w:val="00DC5216"/>
    <w:rsid w:val="00DC538A"/>
    <w:rsid w:val="00DC541D"/>
    <w:rsid w:val="00DC5AEB"/>
    <w:rsid w:val="00DC6753"/>
    <w:rsid w:val="00DC6B37"/>
    <w:rsid w:val="00DC6C57"/>
    <w:rsid w:val="00DC6FE7"/>
    <w:rsid w:val="00DC71C4"/>
    <w:rsid w:val="00DC7494"/>
    <w:rsid w:val="00DC7607"/>
    <w:rsid w:val="00DC76DF"/>
    <w:rsid w:val="00DC7823"/>
    <w:rsid w:val="00DD06AC"/>
    <w:rsid w:val="00DD0C49"/>
    <w:rsid w:val="00DD26C0"/>
    <w:rsid w:val="00DD26FA"/>
    <w:rsid w:val="00DD2756"/>
    <w:rsid w:val="00DD2871"/>
    <w:rsid w:val="00DD2DBF"/>
    <w:rsid w:val="00DD361E"/>
    <w:rsid w:val="00DD4C23"/>
    <w:rsid w:val="00DD5C52"/>
    <w:rsid w:val="00DD6859"/>
    <w:rsid w:val="00DD68C7"/>
    <w:rsid w:val="00DD7090"/>
    <w:rsid w:val="00DD7204"/>
    <w:rsid w:val="00DD76D8"/>
    <w:rsid w:val="00DD7BC6"/>
    <w:rsid w:val="00DD7C59"/>
    <w:rsid w:val="00DD7D11"/>
    <w:rsid w:val="00DD7E0C"/>
    <w:rsid w:val="00DD7FC7"/>
    <w:rsid w:val="00DE0402"/>
    <w:rsid w:val="00DE05FF"/>
    <w:rsid w:val="00DE21F7"/>
    <w:rsid w:val="00DE30BF"/>
    <w:rsid w:val="00DE340E"/>
    <w:rsid w:val="00DE3730"/>
    <w:rsid w:val="00DE43B3"/>
    <w:rsid w:val="00DE5108"/>
    <w:rsid w:val="00DE5187"/>
    <w:rsid w:val="00DE57A4"/>
    <w:rsid w:val="00DE6A4A"/>
    <w:rsid w:val="00DE7D2E"/>
    <w:rsid w:val="00DF0952"/>
    <w:rsid w:val="00DF0AB2"/>
    <w:rsid w:val="00DF0B43"/>
    <w:rsid w:val="00DF12D7"/>
    <w:rsid w:val="00DF18CF"/>
    <w:rsid w:val="00DF1B29"/>
    <w:rsid w:val="00DF1D49"/>
    <w:rsid w:val="00DF2324"/>
    <w:rsid w:val="00DF2588"/>
    <w:rsid w:val="00DF26E9"/>
    <w:rsid w:val="00DF2AD3"/>
    <w:rsid w:val="00DF38C4"/>
    <w:rsid w:val="00DF3A3C"/>
    <w:rsid w:val="00DF428B"/>
    <w:rsid w:val="00DF4AB5"/>
    <w:rsid w:val="00DF54AC"/>
    <w:rsid w:val="00DF628C"/>
    <w:rsid w:val="00DF65BC"/>
    <w:rsid w:val="00DF6795"/>
    <w:rsid w:val="00DF6826"/>
    <w:rsid w:val="00DF6DE4"/>
    <w:rsid w:val="00DF7BCA"/>
    <w:rsid w:val="00E00220"/>
    <w:rsid w:val="00E004A6"/>
    <w:rsid w:val="00E00831"/>
    <w:rsid w:val="00E00954"/>
    <w:rsid w:val="00E010F4"/>
    <w:rsid w:val="00E01586"/>
    <w:rsid w:val="00E015E3"/>
    <w:rsid w:val="00E021D5"/>
    <w:rsid w:val="00E02698"/>
    <w:rsid w:val="00E02C51"/>
    <w:rsid w:val="00E04935"/>
    <w:rsid w:val="00E04CB0"/>
    <w:rsid w:val="00E04DF6"/>
    <w:rsid w:val="00E052B1"/>
    <w:rsid w:val="00E05FB7"/>
    <w:rsid w:val="00E0601A"/>
    <w:rsid w:val="00E06121"/>
    <w:rsid w:val="00E06389"/>
    <w:rsid w:val="00E06E04"/>
    <w:rsid w:val="00E06E2C"/>
    <w:rsid w:val="00E06F42"/>
    <w:rsid w:val="00E071A6"/>
    <w:rsid w:val="00E074FA"/>
    <w:rsid w:val="00E0766F"/>
    <w:rsid w:val="00E07A1E"/>
    <w:rsid w:val="00E105FB"/>
    <w:rsid w:val="00E10C2A"/>
    <w:rsid w:val="00E11A18"/>
    <w:rsid w:val="00E12037"/>
    <w:rsid w:val="00E1204D"/>
    <w:rsid w:val="00E125C2"/>
    <w:rsid w:val="00E12C03"/>
    <w:rsid w:val="00E13151"/>
    <w:rsid w:val="00E13383"/>
    <w:rsid w:val="00E13BEC"/>
    <w:rsid w:val="00E13C60"/>
    <w:rsid w:val="00E1568B"/>
    <w:rsid w:val="00E1595F"/>
    <w:rsid w:val="00E15F44"/>
    <w:rsid w:val="00E15FB1"/>
    <w:rsid w:val="00E160F3"/>
    <w:rsid w:val="00E16F30"/>
    <w:rsid w:val="00E171BD"/>
    <w:rsid w:val="00E17227"/>
    <w:rsid w:val="00E17753"/>
    <w:rsid w:val="00E1779E"/>
    <w:rsid w:val="00E17888"/>
    <w:rsid w:val="00E17E31"/>
    <w:rsid w:val="00E201C7"/>
    <w:rsid w:val="00E203E1"/>
    <w:rsid w:val="00E2065A"/>
    <w:rsid w:val="00E20EF2"/>
    <w:rsid w:val="00E2100D"/>
    <w:rsid w:val="00E210EF"/>
    <w:rsid w:val="00E21212"/>
    <w:rsid w:val="00E21265"/>
    <w:rsid w:val="00E21D29"/>
    <w:rsid w:val="00E228B4"/>
    <w:rsid w:val="00E229F9"/>
    <w:rsid w:val="00E229FA"/>
    <w:rsid w:val="00E22AF2"/>
    <w:rsid w:val="00E23A3B"/>
    <w:rsid w:val="00E23B8B"/>
    <w:rsid w:val="00E248FA"/>
    <w:rsid w:val="00E24E81"/>
    <w:rsid w:val="00E24F02"/>
    <w:rsid w:val="00E2525C"/>
    <w:rsid w:val="00E25767"/>
    <w:rsid w:val="00E25A5D"/>
    <w:rsid w:val="00E25CBE"/>
    <w:rsid w:val="00E261D1"/>
    <w:rsid w:val="00E26324"/>
    <w:rsid w:val="00E2647E"/>
    <w:rsid w:val="00E272AA"/>
    <w:rsid w:val="00E275A7"/>
    <w:rsid w:val="00E2761D"/>
    <w:rsid w:val="00E27A39"/>
    <w:rsid w:val="00E300DF"/>
    <w:rsid w:val="00E303C7"/>
    <w:rsid w:val="00E3061D"/>
    <w:rsid w:val="00E30D0A"/>
    <w:rsid w:val="00E30DC5"/>
    <w:rsid w:val="00E31B0C"/>
    <w:rsid w:val="00E31B73"/>
    <w:rsid w:val="00E31C07"/>
    <w:rsid w:val="00E320A7"/>
    <w:rsid w:val="00E32266"/>
    <w:rsid w:val="00E32F77"/>
    <w:rsid w:val="00E33352"/>
    <w:rsid w:val="00E33EB0"/>
    <w:rsid w:val="00E344E5"/>
    <w:rsid w:val="00E344F1"/>
    <w:rsid w:val="00E3457D"/>
    <w:rsid w:val="00E357DA"/>
    <w:rsid w:val="00E357EE"/>
    <w:rsid w:val="00E35A44"/>
    <w:rsid w:val="00E35EB0"/>
    <w:rsid w:val="00E360C7"/>
    <w:rsid w:val="00E363E8"/>
    <w:rsid w:val="00E36734"/>
    <w:rsid w:val="00E3688C"/>
    <w:rsid w:val="00E36948"/>
    <w:rsid w:val="00E369F0"/>
    <w:rsid w:val="00E36CC7"/>
    <w:rsid w:val="00E36E56"/>
    <w:rsid w:val="00E37078"/>
    <w:rsid w:val="00E3719F"/>
    <w:rsid w:val="00E3725B"/>
    <w:rsid w:val="00E375CD"/>
    <w:rsid w:val="00E37C58"/>
    <w:rsid w:val="00E4081C"/>
    <w:rsid w:val="00E40A16"/>
    <w:rsid w:val="00E40F22"/>
    <w:rsid w:val="00E413AA"/>
    <w:rsid w:val="00E417C4"/>
    <w:rsid w:val="00E41822"/>
    <w:rsid w:val="00E41841"/>
    <w:rsid w:val="00E41942"/>
    <w:rsid w:val="00E41E03"/>
    <w:rsid w:val="00E423CC"/>
    <w:rsid w:val="00E43213"/>
    <w:rsid w:val="00E4441D"/>
    <w:rsid w:val="00E4475A"/>
    <w:rsid w:val="00E44A3F"/>
    <w:rsid w:val="00E45901"/>
    <w:rsid w:val="00E45AD0"/>
    <w:rsid w:val="00E46155"/>
    <w:rsid w:val="00E47455"/>
    <w:rsid w:val="00E478CC"/>
    <w:rsid w:val="00E47E6F"/>
    <w:rsid w:val="00E5075D"/>
    <w:rsid w:val="00E50963"/>
    <w:rsid w:val="00E50C8B"/>
    <w:rsid w:val="00E52F7D"/>
    <w:rsid w:val="00E530DA"/>
    <w:rsid w:val="00E530F2"/>
    <w:rsid w:val="00E5321F"/>
    <w:rsid w:val="00E54085"/>
    <w:rsid w:val="00E54296"/>
    <w:rsid w:val="00E542F2"/>
    <w:rsid w:val="00E544B9"/>
    <w:rsid w:val="00E54AA8"/>
    <w:rsid w:val="00E54B7C"/>
    <w:rsid w:val="00E55026"/>
    <w:rsid w:val="00E55AEC"/>
    <w:rsid w:val="00E55E30"/>
    <w:rsid w:val="00E55E5A"/>
    <w:rsid w:val="00E55FD5"/>
    <w:rsid w:val="00E5634D"/>
    <w:rsid w:val="00E57159"/>
    <w:rsid w:val="00E575E1"/>
    <w:rsid w:val="00E57AB8"/>
    <w:rsid w:val="00E603DD"/>
    <w:rsid w:val="00E6057B"/>
    <w:rsid w:val="00E606DC"/>
    <w:rsid w:val="00E606E4"/>
    <w:rsid w:val="00E60EAF"/>
    <w:rsid w:val="00E61587"/>
    <w:rsid w:val="00E616E5"/>
    <w:rsid w:val="00E61CB0"/>
    <w:rsid w:val="00E62296"/>
    <w:rsid w:val="00E6267B"/>
    <w:rsid w:val="00E626C4"/>
    <w:rsid w:val="00E62810"/>
    <w:rsid w:val="00E62A95"/>
    <w:rsid w:val="00E62D38"/>
    <w:rsid w:val="00E62FA5"/>
    <w:rsid w:val="00E6328C"/>
    <w:rsid w:val="00E63308"/>
    <w:rsid w:val="00E63755"/>
    <w:rsid w:val="00E63C46"/>
    <w:rsid w:val="00E64ECB"/>
    <w:rsid w:val="00E65190"/>
    <w:rsid w:val="00E65262"/>
    <w:rsid w:val="00E654F3"/>
    <w:rsid w:val="00E658D4"/>
    <w:rsid w:val="00E65A6E"/>
    <w:rsid w:val="00E65A7D"/>
    <w:rsid w:val="00E65C02"/>
    <w:rsid w:val="00E65CAD"/>
    <w:rsid w:val="00E65D3F"/>
    <w:rsid w:val="00E65EAA"/>
    <w:rsid w:val="00E66C54"/>
    <w:rsid w:val="00E6703A"/>
    <w:rsid w:val="00E67128"/>
    <w:rsid w:val="00E6712E"/>
    <w:rsid w:val="00E67439"/>
    <w:rsid w:val="00E674FF"/>
    <w:rsid w:val="00E67577"/>
    <w:rsid w:val="00E678E9"/>
    <w:rsid w:val="00E7020E"/>
    <w:rsid w:val="00E70D6A"/>
    <w:rsid w:val="00E714BF"/>
    <w:rsid w:val="00E71E20"/>
    <w:rsid w:val="00E72528"/>
    <w:rsid w:val="00E729E7"/>
    <w:rsid w:val="00E72D87"/>
    <w:rsid w:val="00E73DCA"/>
    <w:rsid w:val="00E74101"/>
    <w:rsid w:val="00E74E2C"/>
    <w:rsid w:val="00E74EB5"/>
    <w:rsid w:val="00E75462"/>
    <w:rsid w:val="00E754B5"/>
    <w:rsid w:val="00E754C2"/>
    <w:rsid w:val="00E758A4"/>
    <w:rsid w:val="00E75A2F"/>
    <w:rsid w:val="00E75DF6"/>
    <w:rsid w:val="00E77766"/>
    <w:rsid w:val="00E779AA"/>
    <w:rsid w:val="00E800BD"/>
    <w:rsid w:val="00E8018B"/>
    <w:rsid w:val="00E80610"/>
    <w:rsid w:val="00E80735"/>
    <w:rsid w:val="00E807C9"/>
    <w:rsid w:val="00E813F2"/>
    <w:rsid w:val="00E818C9"/>
    <w:rsid w:val="00E82D19"/>
    <w:rsid w:val="00E82F4A"/>
    <w:rsid w:val="00E83356"/>
    <w:rsid w:val="00E838D8"/>
    <w:rsid w:val="00E838EA"/>
    <w:rsid w:val="00E83B3A"/>
    <w:rsid w:val="00E83F53"/>
    <w:rsid w:val="00E84125"/>
    <w:rsid w:val="00E8480E"/>
    <w:rsid w:val="00E8486E"/>
    <w:rsid w:val="00E8487B"/>
    <w:rsid w:val="00E8497D"/>
    <w:rsid w:val="00E84E30"/>
    <w:rsid w:val="00E85464"/>
    <w:rsid w:val="00E855E1"/>
    <w:rsid w:val="00E85C07"/>
    <w:rsid w:val="00E86076"/>
    <w:rsid w:val="00E8612A"/>
    <w:rsid w:val="00E86871"/>
    <w:rsid w:val="00E86B7D"/>
    <w:rsid w:val="00E86C04"/>
    <w:rsid w:val="00E86D8E"/>
    <w:rsid w:val="00E86D9A"/>
    <w:rsid w:val="00E86FD7"/>
    <w:rsid w:val="00E876E5"/>
    <w:rsid w:val="00E900F9"/>
    <w:rsid w:val="00E903B3"/>
    <w:rsid w:val="00E910C1"/>
    <w:rsid w:val="00E91CBE"/>
    <w:rsid w:val="00E92A2B"/>
    <w:rsid w:val="00E92D12"/>
    <w:rsid w:val="00E92F41"/>
    <w:rsid w:val="00E938EE"/>
    <w:rsid w:val="00E9407C"/>
    <w:rsid w:val="00E94B18"/>
    <w:rsid w:val="00E9501E"/>
    <w:rsid w:val="00E95346"/>
    <w:rsid w:val="00E96F36"/>
    <w:rsid w:val="00E970F3"/>
    <w:rsid w:val="00E97321"/>
    <w:rsid w:val="00E976B4"/>
    <w:rsid w:val="00E977F5"/>
    <w:rsid w:val="00E97E09"/>
    <w:rsid w:val="00EA04EE"/>
    <w:rsid w:val="00EA0959"/>
    <w:rsid w:val="00EA0CF0"/>
    <w:rsid w:val="00EA11BD"/>
    <w:rsid w:val="00EA1A62"/>
    <w:rsid w:val="00EA1D33"/>
    <w:rsid w:val="00EA266D"/>
    <w:rsid w:val="00EA2D9E"/>
    <w:rsid w:val="00EA2DEB"/>
    <w:rsid w:val="00EA2E53"/>
    <w:rsid w:val="00EA320E"/>
    <w:rsid w:val="00EA3ED8"/>
    <w:rsid w:val="00EA42DC"/>
    <w:rsid w:val="00EA4A89"/>
    <w:rsid w:val="00EA4C4C"/>
    <w:rsid w:val="00EA5248"/>
    <w:rsid w:val="00EA525C"/>
    <w:rsid w:val="00EA551C"/>
    <w:rsid w:val="00EA56A3"/>
    <w:rsid w:val="00EA5C44"/>
    <w:rsid w:val="00EA5D6E"/>
    <w:rsid w:val="00EA757B"/>
    <w:rsid w:val="00EA77D9"/>
    <w:rsid w:val="00EA7981"/>
    <w:rsid w:val="00EA7AF6"/>
    <w:rsid w:val="00EA7AFC"/>
    <w:rsid w:val="00EB054A"/>
    <w:rsid w:val="00EB08A4"/>
    <w:rsid w:val="00EB0C39"/>
    <w:rsid w:val="00EB0D96"/>
    <w:rsid w:val="00EB1256"/>
    <w:rsid w:val="00EB16E0"/>
    <w:rsid w:val="00EB1BA8"/>
    <w:rsid w:val="00EB1D4B"/>
    <w:rsid w:val="00EB21DC"/>
    <w:rsid w:val="00EB2305"/>
    <w:rsid w:val="00EB27D5"/>
    <w:rsid w:val="00EB2AD7"/>
    <w:rsid w:val="00EB2C0C"/>
    <w:rsid w:val="00EB2EB6"/>
    <w:rsid w:val="00EB3467"/>
    <w:rsid w:val="00EB3507"/>
    <w:rsid w:val="00EB3CB0"/>
    <w:rsid w:val="00EB3EAD"/>
    <w:rsid w:val="00EB3FC8"/>
    <w:rsid w:val="00EB4042"/>
    <w:rsid w:val="00EB40F4"/>
    <w:rsid w:val="00EB40FD"/>
    <w:rsid w:val="00EB4A95"/>
    <w:rsid w:val="00EB4C61"/>
    <w:rsid w:val="00EB4CC0"/>
    <w:rsid w:val="00EB4E49"/>
    <w:rsid w:val="00EB5081"/>
    <w:rsid w:val="00EB5CC2"/>
    <w:rsid w:val="00EB7535"/>
    <w:rsid w:val="00EB7724"/>
    <w:rsid w:val="00EB7806"/>
    <w:rsid w:val="00EB7905"/>
    <w:rsid w:val="00EB7D03"/>
    <w:rsid w:val="00EC027E"/>
    <w:rsid w:val="00EC0BC1"/>
    <w:rsid w:val="00EC1588"/>
    <w:rsid w:val="00EC16BD"/>
    <w:rsid w:val="00EC179A"/>
    <w:rsid w:val="00EC1976"/>
    <w:rsid w:val="00EC1999"/>
    <w:rsid w:val="00EC1EE0"/>
    <w:rsid w:val="00EC2062"/>
    <w:rsid w:val="00EC2274"/>
    <w:rsid w:val="00EC25BB"/>
    <w:rsid w:val="00EC2FD4"/>
    <w:rsid w:val="00EC3114"/>
    <w:rsid w:val="00EC32C0"/>
    <w:rsid w:val="00EC3401"/>
    <w:rsid w:val="00EC3CED"/>
    <w:rsid w:val="00EC3FCA"/>
    <w:rsid w:val="00EC426E"/>
    <w:rsid w:val="00EC45D4"/>
    <w:rsid w:val="00EC5629"/>
    <w:rsid w:val="00EC5675"/>
    <w:rsid w:val="00EC5D33"/>
    <w:rsid w:val="00EC5DE1"/>
    <w:rsid w:val="00EC5ECA"/>
    <w:rsid w:val="00EC60BB"/>
    <w:rsid w:val="00EC6486"/>
    <w:rsid w:val="00EC6EBE"/>
    <w:rsid w:val="00EC79A8"/>
    <w:rsid w:val="00EC79E0"/>
    <w:rsid w:val="00EC79E2"/>
    <w:rsid w:val="00EC7C10"/>
    <w:rsid w:val="00EC7D86"/>
    <w:rsid w:val="00EC7EFB"/>
    <w:rsid w:val="00ED0667"/>
    <w:rsid w:val="00ED0DBA"/>
    <w:rsid w:val="00ED1FE2"/>
    <w:rsid w:val="00ED214C"/>
    <w:rsid w:val="00ED332C"/>
    <w:rsid w:val="00ED3F7B"/>
    <w:rsid w:val="00ED40D9"/>
    <w:rsid w:val="00ED4699"/>
    <w:rsid w:val="00ED4794"/>
    <w:rsid w:val="00ED5529"/>
    <w:rsid w:val="00ED5A14"/>
    <w:rsid w:val="00ED7B70"/>
    <w:rsid w:val="00EE08A1"/>
    <w:rsid w:val="00EE09B8"/>
    <w:rsid w:val="00EE0B84"/>
    <w:rsid w:val="00EE0DD3"/>
    <w:rsid w:val="00EE16CE"/>
    <w:rsid w:val="00EE1747"/>
    <w:rsid w:val="00EE2150"/>
    <w:rsid w:val="00EE2437"/>
    <w:rsid w:val="00EE2586"/>
    <w:rsid w:val="00EE2BA9"/>
    <w:rsid w:val="00EE2D21"/>
    <w:rsid w:val="00EE37E7"/>
    <w:rsid w:val="00EE4141"/>
    <w:rsid w:val="00EE4AB1"/>
    <w:rsid w:val="00EE4AED"/>
    <w:rsid w:val="00EE4B09"/>
    <w:rsid w:val="00EE4EAA"/>
    <w:rsid w:val="00EE51CD"/>
    <w:rsid w:val="00EE522D"/>
    <w:rsid w:val="00EE52C9"/>
    <w:rsid w:val="00EE53F2"/>
    <w:rsid w:val="00EE5D67"/>
    <w:rsid w:val="00EE5DE2"/>
    <w:rsid w:val="00EE6065"/>
    <w:rsid w:val="00EE64F3"/>
    <w:rsid w:val="00EE66BA"/>
    <w:rsid w:val="00EE6B66"/>
    <w:rsid w:val="00EE79E5"/>
    <w:rsid w:val="00EE7FB6"/>
    <w:rsid w:val="00EF0390"/>
    <w:rsid w:val="00EF06E8"/>
    <w:rsid w:val="00EF0769"/>
    <w:rsid w:val="00EF1174"/>
    <w:rsid w:val="00EF1554"/>
    <w:rsid w:val="00EF1AEB"/>
    <w:rsid w:val="00EF1C3A"/>
    <w:rsid w:val="00EF1F39"/>
    <w:rsid w:val="00EF299D"/>
    <w:rsid w:val="00EF3073"/>
    <w:rsid w:val="00EF3132"/>
    <w:rsid w:val="00EF3817"/>
    <w:rsid w:val="00EF3937"/>
    <w:rsid w:val="00EF39D0"/>
    <w:rsid w:val="00EF3AC7"/>
    <w:rsid w:val="00EF463C"/>
    <w:rsid w:val="00EF495E"/>
    <w:rsid w:val="00EF4A1C"/>
    <w:rsid w:val="00EF4C19"/>
    <w:rsid w:val="00EF4D2F"/>
    <w:rsid w:val="00EF5D59"/>
    <w:rsid w:val="00EF69BB"/>
    <w:rsid w:val="00EF6AC7"/>
    <w:rsid w:val="00EF6B97"/>
    <w:rsid w:val="00EF7409"/>
    <w:rsid w:val="00EF76DF"/>
    <w:rsid w:val="00EF76EE"/>
    <w:rsid w:val="00EF792D"/>
    <w:rsid w:val="00EF7BB3"/>
    <w:rsid w:val="00EF7C76"/>
    <w:rsid w:val="00F000C9"/>
    <w:rsid w:val="00F002B5"/>
    <w:rsid w:val="00F01A33"/>
    <w:rsid w:val="00F01A3A"/>
    <w:rsid w:val="00F01BDC"/>
    <w:rsid w:val="00F022FE"/>
    <w:rsid w:val="00F02384"/>
    <w:rsid w:val="00F027F1"/>
    <w:rsid w:val="00F02E93"/>
    <w:rsid w:val="00F037AF"/>
    <w:rsid w:val="00F03FAF"/>
    <w:rsid w:val="00F041F0"/>
    <w:rsid w:val="00F0457B"/>
    <w:rsid w:val="00F04A90"/>
    <w:rsid w:val="00F04B77"/>
    <w:rsid w:val="00F04BBD"/>
    <w:rsid w:val="00F04C1C"/>
    <w:rsid w:val="00F0504A"/>
    <w:rsid w:val="00F05555"/>
    <w:rsid w:val="00F0557A"/>
    <w:rsid w:val="00F057AB"/>
    <w:rsid w:val="00F057E9"/>
    <w:rsid w:val="00F05BEB"/>
    <w:rsid w:val="00F05C38"/>
    <w:rsid w:val="00F063B8"/>
    <w:rsid w:val="00F0665F"/>
    <w:rsid w:val="00F06B66"/>
    <w:rsid w:val="00F07638"/>
    <w:rsid w:val="00F076D1"/>
    <w:rsid w:val="00F07E90"/>
    <w:rsid w:val="00F10289"/>
    <w:rsid w:val="00F107E4"/>
    <w:rsid w:val="00F113B2"/>
    <w:rsid w:val="00F11771"/>
    <w:rsid w:val="00F1203E"/>
    <w:rsid w:val="00F120E1"/>
    <w:rsid w:val="00F127AA"/>
    <w:rsid w:val="00F12D91"/>
    <w:rsid w:val="00F13488"/>
    <w:rsid w:val="00F14089"/>
    <w:rsid w:val="00F1459B"/>
    <w:rsid w:val="00F14C58"/>
    <w:rsid w:val="00F14F57"/>
    <w:rsid w:val="00F1506E"/>
    <w:rsid w:val="00F15AE2"/>
    <w:rsid w:val="00F17368"/>
    <w:rsid w:val="00F17BAF"/>
    <w:rsid w:val="00F17BB2"/>
    <w:rsid w:val="00F21AA1"/>
    <w:rsid w:val="00F228CB"/>
    <w:rsid w:val="00F2379F"/>
    <w:rsid w:val="00F2392E"/>
    <w:rsid w:val="00F23F86"/>
    <w:rsid w:val="00F24026"/>
    <w:rsid w:val="00F2403B"/>
    <w:rsid w:val="00F243EB"/>
    <w:rsid w:val="00F24672"/>
    <w:rsid w:val="00F24FAB"/>
    <w:rsid w:val="00F251F2"/>
    <w:rsid w:val="00F25E02"/>
    <w:rsid w:val="00F260CB"/>
    <w:rsid w:val="00F26A89"/>
    <w:rsid w:val="00F26C83"/>
    <w:rsid w:val="00F3018B"/>
    <w:rsid w:val="00F30275"/>
    <w:rsid w:val="00F3092B"/>
    <w:rsid w:val="00F313D8"/>
    <w:rsid w:val="00F317AD"/>
    <w:rsid w:val="00F31CFC"/>
    <w:rsid w:val="00F31EC9"/>
    <w:rsid w:val="00F31F02"/>
    <w:rsid w:val="00F321C0"/>
    <w:rsid w:val="00F32228"/>
    <w:rsid w:val="00F32337"/>
    <w:rsid w:val="00F3246D"/>
    <w:rsid w:val="00F32DD4"/>
    <w:rsid w:val="00F33F4B"/>
    <w:rsid w:val="00F33FE8"/>
    <w:rsid w:val="00F3446D"/>
    <w:rsid w:val="00F346EE"/>
    <w:rsid w:val="00F34904"/>
    <w:rsid w:val="00F34BF0"/>
    <w:rsid w:val="00F3533C"/>
    <w:rsid w:val="00F3561F"/>
    <w:rsid w:val="00F35D23"/>
    <w:rsid w:val="00F35EF5"/>
    <w:rsid w:val="00F35F6C"/>
    <w:rsid w:val="00F36484"/>
    <w:rsid w:val="00F36544"/>
    <w:rsid w:val="00F3695E"/>
    <w:rsid w:val="00F371F7"/>
    <w:rsid w:val="00F37355"/>
    <w:rsid w:val="00F37793"/>
    <w:rsid w:val="00F37A7E"/>
    <w:rsid w:val="00F40306"/>
    <w:rsid w:val="00F40961"/>
    <w:rsid w:val="00F40C58"/>
    <w:rsid w:val="00F414CE"/>
    <w:rsid w:val="00F414DC"/>
    <w:rsid w:val="00F41567"/>
    <w:rsid w:val="00F41B7F"/>
    <w:rsid w:val="00F41C1F"/>
    <w:rsid w:val="00F42027"/>
    <w:rsid w:val="00F421C0"/>
    <w:rsid w:val="00F429AF"/>
    <w:rsid w:val="00F42C97"/>
    <w:rsid w:val="00F42C9E"/>
    <w:rsid w:val="00F43047"/>
    <w:rsid w:val="00F43318"/>
    <w:rsid w:val="00F43450"/>
    <w:rsid w:val="00F43F07"/>
    <w:rsid w:val="00F44420"/>
    <w:rsid w:val="00F447B1"/>
    <w:rsid w:val="00F449B5"/>
    <w:rsid w:val="00F44C8C"/>
    <w:rsid w:val="00F44ED2"/>
    <w:rsid w:val="00F45005"/>
    <w:rsid w:val="00F455D9"/>
    <w:rsid w:val="00F45CFB"/>
    <w:rsid w:val="00F45DB1"/>
    <w:rsid w:val="00F466F1"/>
    <w:rsid w:val="00F46E2E"/>
    <w:rsid w:val="00F46E32"/>
    <w:rsid w:val="00F46F5E"/>
    <w:rsid w:val="00F477E4"/>
    <w:rsid w:val="00F4795D"/>
    <w:rsid w:val="00F507EB"/>
    <w:rsid w:val="00F51267"/>
    <w:rsid w:val="00F517B4"/>
    <w:rsid w:val="00F526CF"/>
    <w:rsid w:val="00F53242"/>
    <w:rsid w:val="00F53EFB"/>
    <w:rsid w:val="00F5455C"/>
    <w:rsid w:val="00F545E8"/>
    <w:rsid w:val="00F54688"/>
    <w:rsid w:val="00F549A1"/>
    <w:rsid w:val="00F55566"/>
    <w:rsid w:val="00F5673F"/>
    <w:rsid w:val="00F567FF"/>
    <w:rsid w:val="00F56861"/>
    <w:rsid w:val="00F56AF9"/>
    <w:rsid w:val="00F56DEF"/>
    <w:rsid w:val="00F578CE"/>
    <w:rsid w:val="00F5792A"/>
    <w:rsid w:val="00F60491"/>
    <w:rsid w:val="00F60493"/>
    <w:rsid w:val="00F605F2"/>
    <w:rsid w:val="00F60B6B"/>
    <w:rsid w:val="00F61177"/>
    <w:rsid w:val="00F6156F"/>
    <w:rsid w:val="00F61B4F"/>
    <w:rsid w:val="00F624D5"/>
    <w:rsid w:val="00F63241"/>
    <w:rsid w:val="00F632AD"/>
    <w:rsid w:val="00F638D3"/>
    <w:rsid w:val="00F6397F"/>
    <w:rsid w:val="00F639BD"/>
    <w:rsid w:val="00F63ACB"/>
    <w:rsid w:val="00F63D53"/>
    <w:rsid w:val="00F642A0"/>
    <w:rsid w:val="00F642E6"/>
    <w:rsid w:val="00F643B0"/>
    <w:rsid w:val="00F644AE"/>
    <w:rsid w:val="00F657E0"/>
    <w:rsid w:val="00F66585"/>
    <w:rsid w:val="00F66890"/>
    <w:rsid w:val="00F700FB"/>
    <w:rsid w:val="00F702FD"/>
    <w:rsid w:val="00F703AE"/>
    <w:rsid w:val="00F70B8E"/>
    <w:rsid w:val="00F70B93"/>
    <w:rsid w:val="00F70CFC"/>
    <w:rsid w:val="00F70E74"/>
    <w:rsid w:val="00F720B9"/>
    <w:rsid w:val="00F72431"/>
    <w:rsid w:val="00F72FB5"/>
    <w:rsid w:val="00F745E6"/>
    <w:rsid w:val="00F745EF"/>
    <w:rsid w:val="00F7496D"/>
    <w:rsid w:val="00F75C25"/>
    <w:rsid w:val="00F75D53"/>
    <w:rsid w:val="00F76280"/>
    <w:rsid w:val="00F76FC4"/>
    <w:rsid w:val="00F77606"/>
    <w:rsid w:val="00F77702"/>
    <w:rsid w:val="00F7790A"/>
    <w:rsid w:val="00F77D34"/>
    <w:rsid w:val="00F77E32"/>
    <w:rsid w:val="00F800CB"/>
    <w:rsid w:val="00F8055C"/>
    <w:rsid w:val="00F80973"/>
    <w:rsid w:val="00F80ABF"/>
    <w:rsid w:val="00F813E9"/>
    <w:rsid w:val="00F826F8"/>
    <w:rsid w:val="00F82737"/>
    <w:rsid w:val="00F82A91"/>
    <w:rsid w:val="00F82ED3"/>
    <w:rsid w:val="00F833AB"/>
    <w:rsid w:val="00F835E8"/>
    <w:rsid w:val="00F83601"/>
    <w:rsid w:val="00F83EF1"/>
    <w:rsid w:val="00F84306"/>
    <w:rsid w:val="00F84A38"/>
    <w:rsid w:val="00F86140"/>
    <w:rsid w:val="00F865E2"/>
    <w:rsid w:val="00F8673C"/>
    <w:rsid w:val="00F867EC"/>
    <w:rsid w:val="00F8687B"/>
    <w:rsid w:val="00F86A95"/>
    <w:rsid w:val="00F870C0"/>
    <w:rsid w:val="00F87492"/>
    <w:rsid w:val="00F87CEE"/>
    <w:rsid w:val="00F87EAF"/>
    <w:rsid w:val="00F90570"/>
    <w:rsid w:val="00F90D11"/>
    <w:rsid w:val="00F90F37"/>
    <w:rsid w:val="00F90FA4"/>
    <w:rsid w:val="00F912F6"/>
    <w:rsid w:val="00F914BB"/>
    <w:rsid w:val="00F9186B"/>
    <w:rsid w:val="00F91A03"/>
    <w:rsid w:val="00F91D33"/>
    <w:rsid w:val="00F92404"/>
    <w:rsid w:val="00F924A6"/>
    <w:rsid w:val="00F9261E"/>
    <w:rsid w:val="00F92DD5"/>
    <w:rsid w:val="00F92FD9"/>
    <w:rsid w:val="00F93131"/>
    <w:rsid w:val="00F93EF9"/>
    <w:rsid w:val="00F9428C"/>
    <w:rsid w:val="00F9435D"/>
    <w:rsid w:val="00F94658"/>
    <w:rsid w:val="00F94F57"/>
    <w:rsid w:val="00F9556B"/>
    <w:rsid w:val="00F958ED"/>
    <w:rsid w:val="00F95CDD"/>
    <w:rsid w:val="00F95F95"/>
    <w:rsid w:val="00F960F8"/>
    <w:rsid w:val="00F96137"/>
    <w:rsid w:val="00F9639A"/>
    <w:rsid w:val="00F969D4"/>
    <w:rsid w:val="00F96A1F"/>
    <w:rsid w:val="00F96B34"/>
    <w:rsid w:val="00F97531"/>
    <w:rsid w:val="00F97859"/>
    <w:rsid w:val="00FA0022"/>
    <w:rsid w:val="00FA01F4"/>
    <w:rsid w:val="00FA0311"/>
    <w:rsid w:val="00FA1067"/>
    <w:rsid w:val="00FA15D9"/>
    <w:rsid w:val="00FA171A"/>
    <w:rsid w:val="00FA2580"/>
    <w:rsid w:val="00FA2911"/>
    <w:rsid w:val="00FA2DA3"/>
    <w:rsid w:val="00FA3AF6"/>
    <w:rsid w:val="00FA3ECC"/>
    <w:rsid w:val="00FA3F21"/>
    <w:rsid w:val="00FA43BE"/>
    <w:rsid w:val="00FA453D"/>
    <w:rsid w:val="00FA45AB"/>
    <w:rsid w:val="00FA5164"/>
    <w:rsid w:val="00FA5189"/>
    <w:rsid w:val="00FA529C"/>
    <w:rsid w:val="00FA5667"/>
    <w:rsid w:val="00FA57F8"/>
    <w:rsid w:val="00FA5825"/>
    <w:rsid w:val="00FA58A9"/>
    <w:rsid w:val="00FA5ACF"/>
    <w:rsid w:val="00FA5D29"/>
    <w:rsid w:val="00FA6381"/>
    <w:rsid w:val="00FA669A"/>
    <w:rsid w:val="00FA68D1"/>
    <w:rsid w:val="00FA6C44"/>
    <w:rsid w:val="00FA7265"/>
    <w:rsid w:val="00FA782F"/>
    <w:rsid w:val="00FA7E8C"/>
    <w:rsid w:val="00FB1186"/>
    <w:rsid w:val="00FB1198"/>
    <w:rsid w:val="00FB224C"/>
    <w:rsid w:val="00FB233B"/>
    <w:rsid w:val="00FB254C"/>
    <w:rsid w:val="00FB2F04"/>
    <w:rsid w:val="00FB4BF0"/>
    <w:rsid w:val="00FB5328"/>
    <w:rsid w:val="00FB59F3"/>
    <w:rsid w:val="00FB5B74"/>
    <w:rsid w:val="00FB5D55"/>
    <w:rsid w:val="00FB5E37"/>
    <w:rsid w:val="00FB5FDF"/>
    <w:rsid w:val="00FB61D4"/>
    <w:rsid w:val="00FB6397"/>
    <w:rsid w:val="00FB6A1C"/>
    <w:rsid w:val="00FB6B2B"/>
    <w:rsid w:val="00FB79EB"/>
    <w:rsid w:val="00FB7C11"/>
    <w:rsid w:val="00FB7D6C"/>
    <w:rsid w:val="00FB7FB0"/>
    <w:rsid w:val="00FB7FCA"/>
    <w:rsid w:val="00FC048F"/>
    <w:rsid w:val="00FC0A76"/>
    <w:rsid w:val="00FC1FAA"/>
    <w:rsid w:val="00FC26BF"/>
    <w:rsid w:val="00FC26F4"/>
    <w:rsid w:val="00FC27DB"/>
    <w:rsid w:val="00FC29F8"/>
    <w:rsid w:val="00FC2D0E"/>
    <w:rsid w:val="00FC35AE"/>
    <w:rsid w:val="00FC37CB"/>
    <w:rsid w:val="00FC4450"/>
    <w:rsid w:val="00FC47D1"/>
    <w:rsid w:val="00FC49D8"/>
    <w:rsid w:val="00FC54ED"/>
    <w:rsid w:val="00FC5602"/>
    <w:rsid w:val="00FC5881"/>
    <w:rsid w:val="00FC5EED"/>
    <w:rsid w:val="00FC62C3"/>
    <w:rsid w:val="00FC679C"/>
    <w:rsid w:val="00FC6B3E"/>
    <w:rsid w:val="00FC6C36"/>
    <w:rsid w:val="00FC6CA8"/>
    <w:rsid w:val="00FC6D14"/>
    <w:rsid w:val="00FC7140"/>
    <w:rsid w:val="00FC74C4"/>
    <w:rsid w:val="00FC7836"/>
    <w:rsid w:val="00FC788F"/>
    <w:rsid w:val="00FC7F40"/>
    <w:rsid w:val="00FD191B"/>
    <w:rsid w:val="00FD1950"/>
    <w:rsid w:val="00FD1B0C"/>
    <w:rsid w:val="00FD1BE0"/>
    <w:rsid w:val="00FD1D74"/>
    <w:rsid w:val="00FD1FAC"/>
    <w:rsid w:val="00FD2194"/>
    <w:rsid w:val="00FD35F6"/>
    <w:rsid w:val="00FD3880"/>
    <w:rsid w:val="00FD46F2"/>
    <w:rsid w:val="00FD4F0C"/>
    <w:rsid w:val="00FD501D"/>
    <w:rsid w:val="00FD58F8"/>
    <w:rsid w:val="00FD635A"/>
    <w:rsid w:val="00FD6391"/>
    <w:rsid w:val="00FD6678"/>
    <w:rsid w:val="00FD67AC"/>
    <w:rsid w:val="00FD6932"/>
    <w:rsid w:val="00FD72E1"/>
    <w:rsid w:val="00FD7465"/>
    <w:rsid w:val="00FD7723"/>
    <w:rsid w:val="00FD7781"/>
    <w:rsid w:val="00FD78A0"/>
    <w:rsid w:val="00FE08B7"/>
    <w:rsid w:val="00FE0C60"/>
    <w:rsid w:val="00FE0D40"/>
    <w:rsid w:val="00FE10B1"/>
    <w:rsid w:val="00FE11C8"/>
    <w:rsid w:val="00FE1259"/>
    <w:rsid w:val="00FE1954"/>
    <w:rsid w:val="00FE1AE6"/>
    <w:rsid w:val="00FE1D25"/>
    <w:rsid w:val="00FE2AFC"/>
    <w:rsid w:val="00FE2C47"/>
    <w:rsid w:val="00FE2CBC"/>
    <w:rsid w:val="00FE2F03"/>
    <w:rsid w:val="00FE2F27"/>
    <w:rsid w:val="00FE307C"/>
    <w:rsid w:val="00FE4079"/>
    <w:rsid w:val="00FE4104"/>
    <w:rsid w:val="00FE4B54"/>
    <w:rsid w:val="00FE4B6D"/>
    <w:rsid w:val="00FE5002"/>
    <w:rsid w:val="00FE5023"/>
    <w:rsid w:val="00FE51C7"/>
    <w:rsid w:val="00FE573C"/>
    <w:rsid w:val="00FE605D"/>
    <w:rsid w:val="00FE680D"/>
    <w:rsid w:val="00FE69C9"/>
    <w:rsid w:val="00FE6D63"/>
    <w:rsid w:val="00FE711A"/>
    <w:rsid w:val="00FE7B57"/>
    <w:rsid w:val="00FE7C80"/>
    <w:rsid w:val="00FF0019"/>
    <w:rsid w:val="00FF013B"/>
    <w:rsid w:val="00FF0840"/>
    <w:rsid w:val="00FF0AD4"/>
    <w:rsid w:val="00FF10FA"/>
    <w:rsid w:val="00FF117E"/>
    <w:rsid w:val="00FF1B12"/>
    <w:rsid w:val="00FF2EE8"/>
    <w:rsid w:val="00FF30E6"/>
    <w:rsid w:val="00FF32B2"/>
    <w:rsid w:val="00FF3812"/>
    <w:rsid w:val="00FF3F3C"/>
    <w:rsid w:val="00FF44E3"/>
    <w:rsid w:val="00FF4CB3"/>
    <w:rsid w:val="00FF5A93"/>
    <w:rsid w:val="00FF5AC1"/>
    <w:rsid w:val="00FF5CD1"/>
    <w:rsid w:val="00FF5CEE"/>
    <w:rsid w:val="00FF5FFE"/>
    <w:rsid w:val="00FF64E5"/>
    <w:rsid w:val="00FF6C44"/>
    <w:rsid w:val="00FF704C"/>
    <w:rsid w:val="00FF75C3"/>
    <w:rsid w:val="00FF775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header" w:uiPriority="99"/>
    <w:lsdException w:name="caption" w:qFormat="1"/>
    <w:lsdException w:name="table of figures" w:uiPriority="99"/>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nhideWhenUsed="0" w:qFormat="1"/>
    <w:lsdException w:name="Emphasis" w:semiHidden="0" w:unhideWhenUsed="0" w:qFormat="1"/>
    <w:lsdException w:name="Normal (Web)" w:uiPriority="99"/>
    <w:lsdException w:name="Table Grid" w:semiHidden="0"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24672"/>
    <w:rPr>
      <w:rFonts w:eastAsia="Times New Roman"/>
      <w:szCs w:val="24"/>
      <w:lang w:eastAsia="en-US"/>
    </w:rPr>
  </w:style>
  <w:style w:type="paragraph" w:styleId="1">
    <w:name w:val="heading 1"/>
    <w:basedOn w:val="a"/>
    <w:next w:val="a0"/>
    <w:link w:val="1Char"/>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basedOn w:val="a"/>
    <w:next w:val="a0"/>
    <w:link w:val="2Char"/>
    <w:qFormat/>
    <w:rsid w:val="003460C5"/>
    <w:pPr>
      <w:keepNext/>
      <w:numPr>
        <w:ilvl w:val="1"/>
        <w:numId w:val="1"/>
      </w:numPr>
      <w:spacing w:before="240" w:after="60"/>
      <w:outlineLvl w:val="1"/>
    </w:pPr>
    <w:rPr>
      <w:rFonts w:ascii="Arial" w:eastAsia="MS Mincho" w:hAnsi="Arial" w:cs="Arial"/>
      <w:b/>
      <w:bCs/>
      <w:iCs/>
      <w:szCs w:val="28"/>
      <w:lang w:eastAsia="zh-CN"/>
    </w:rPr>
  </w:style>
  <w:style w:type="paragraph" w:styleId="3">
    <w:name w:val="heading 3"/>
    <w:basedOn w:val="a"/>
    <w:next w:val="a"/>
    <w:qFormat/>
    <w:rsid w:val="00D138C3"/>
    <w:pPr>
      <w:keepNext/>
      <w:numPr>
        <w:ilvl w:val="2"/>
        <w:numId w:val="1"/>
      </w:numPr>
      <w:spacing w:before="240" w:after="60"/>
      <w:outlineLvl w:val="2"/>
    </w:pPr>
    <w:rPr>
      <w:rFonts w:ascii="Arial" w:eastAsia="MS Mincho" w:hAnsi="Arial" w:cs="Arial"/>
      <w:b/>
      <w:bCs/>
      <w:szCs w:val="26"/>
    </w:rPr>
  </w:style>
  <w:style w:type="paragraph" w:styleId="4">
    <w:name w:val="heading 4"/>
    <w:aliases w:val="h4,H4,H41,h41,H42,h42,H43,h43,H411,h411,H421,h421,H44,h44,H412,h412,H422,h422,H431,h431,H45,h45,H413,h413,H423,h423,H432,h432,H46,h46,H47,h47,Memo Heading 4,heading 4,Memo Heading 5,Heading,4,Memo,5,3,no,break,4H,Head4,41,42,43,411,421,44,412,422"/>
    <w:basedOn w:val="a"/>
    <w:next w:val="a"/>
    <w:qFormat/>
    <w:rsid w:val="00B87FBC"/>
    <w:pPr>
      <w:keepNext/>
      <w:numPr>
        <w:ilvl w:val="3"/>
        <w:numId w:val="1"/>
      </w:numPr>
      <w:spacing w:before="240" w:after="60"/>
      <w:outlineLvl w:val="3"/>
    </w:pPr>
    <w:rPr>
      <w:rFonts w:eastAsia="MS Mincho"/>
      <w:b/>
      <w:bCs/>
      <w:sz w:val="28"/>
      <w:szCs w:val="28"/>
    </w:rPr>
  </w:style>
  <w:style w:type="paragraph" w:styleId="5">
    <w:name w:val="heading 5"/>
    <w:aliases w:val="h5,Heading5"/>
    <w:basedOn w:val="a"/>
    <w:next w:val="a"/>
    <w:link w:val="5Char"/>
    <w:unhideWhenUsed/>
    <w:qFormat/>
    <w:rsid w:val="00653433"/>
    <w:pPr>
      <w:keepNext/>
      <w:keepLines/>
      <w:spacing w:before="280" w:after="290" w:line="376" w:lineRule="auto"/>
      <w:outlineLvl w:val="4"/>
    </w:pPr>
    <w:rPr>
      <w:b/>
      <w:bCs/>
      <w:sz w:val="28"/>
      <w:szCs w:val="28"/>
    </w:rPr>
  </w:style>
  <w:style w:type="paragraph" w:styleId="6">
    <w:name w:val="heading 6"/>
    <w:basedOn w:val="H6"/>
    <w:next w:val="a"/>
    <w:link w:val="6Char"/>
    <w:qFormat/>
    <w:rsid w:val="00A5694F"/>
    <w:pPr>
      <w:tabs>
        <w:tab w:val="num" w:pos="1152"/>
      </w:tabs>
      <w:spacing w:after="120"/>
      <w:ind w:left="1152" w:hanging="1152"/>
      <w:outlineLvl w:val="5"/>
    </w:pPr>
    <w:rPr>
      <w:rFonts w:ascii="inherit" w:eastAsia="宋体" w:hAnsi="inherit"/>
      <w:szCs w:val="28"/>
      <w:lang w:val="x-none"/>
    </w:rPr>
  </w:style>
  <w:style w:type="paragraph" w:styleId="7">
    <w:name w:val="heading 7"/>
    <w:basedOn w:val="H6"/>
    <w:next w:val="a"/>
    <w:link w:val="7Char"/>
    <w:qFormat/>
    <w:rsid w:val="00A5694F"/>
    <w:pPr>
      <w:tabs>
        <w:tab w:val="num" w:pos="1296"/>
      </w:tabs>
      <w:spacing w:after="120"/>
      <w:ind w:left="1296" w:hanging="1296"/>
      <w:outlineLvl w:val="6"/>
    </w:pPr>
    <w:rPr>
      <w:rFonts w:ascii="inherit" w:eastAsia="宋体" w:hAnsi="inherit"/>
      <w:szCs w:val="28"/>
      <w:lang w:val="x-none"/>
    </w:rPr>
  </w:style>
  <w:style w:type="paragraph" w:styleId="8">
    <w:name w:val="heading 8"/>
    <w:basedOn w:val="1"/>
    <w:next w:val="a"/>
    <w:link w:val="8Char"/>
    <w:qFormat/>
    <w:rsid w:val="00A5694F"/>
    <w:pPr>
      <w:keepLines/>
      <w:numPr>
        <w:numId w:val="0"/>
      </w:numPr>
      <w:pBdr>
        <w:top w:val="single" w:sz="12" w:space="3" w:color="auto"/>
      </w:pBdr>
      <w:tabs>
        <w:tab w:val="num" w:pos="1440"/>
      </w:tabs>
      <w:spacing w:before="240" w:after="180"/>
      <w:ind w:left="1440" w:hanging="1440"/>
      <w:outlineLvl w:val="7"/>
    </w:pPr>
    <w:rPr>
      <w:rFonts w:ascii="inherit" w:hAnsi="inherit" w:cs="Calibri Light"/>
      <w:b w:val="0"/>
      <w:bCs w:val="0"/>
      <w:kern w:val="0"/>
      <w:sz w:val="36"/>
      <w:szCs w:val="20"/>
      <w:lang w:val="en-GB" w:eastAsia="en-US"/>
    </w:rPr>
  </w:style>
  <w:style w:type="paragraph" w:styleId="9">
    <w:name w:val="heading 9"/>
    <w:basedOn w:val="8"/>
    <w:next w:val="a"/>
    <w:link w:val="9Char"/>
    <w:qFormat/>
    <w:rsid w:val="00A5694F"/>
    <w:pPr>
      <w:tabs>
        <w:tab w:val="clear" w:pos="1440"/>
        <w:tab w:val="num"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rsid w:val="00B87FBC"/>
    <w:pPr>
      <w:spacing w:after="120"/>
      <w:jc w:val="both"/>
    </w:pPr>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uiPriority w:val="99"/>
    <w:rsid w:val="00B87FBC"/>
    <w:pPr>
      <w:tabs>
        <w:tab w:val="center" w:pos="4536"/>
        <w:tab w:val="right" w:pos="9072"/>
      </w:tabs>
    </w:pPr>
    <w:rPr>
      <w:rFonts w:ascii="Arial" w:eastAsia="MS Mincho" w:hAnsi="Arial"/>
      <w:b/>
    </w:rPr>
  </w:style>
  <w:style w:type="paragraph" w:styleId="a5">
    <w:name w:val="caption"/>
    <w:aliases w:val="cap,cap Char,Caption Char,Caption Char1 Char,cap Char Char1,Caption Char Char1 Char,cap Char2"/>
    <w:basedOn w:val="a"/>
    <w:next w:val="a"/>
    <w:link w:val="Char1"/>
    <w:qFormat/>
    <w:rsid w:val="00B87FBC"/>
    <w:pPr>
      <w:overflowPunct w:val="0"/>
      <w:autoSpaceDE w:val="0"/>
      <w:autoSpaceDN w:val="0"/>
      <w:adjustRightInd w:val="0"/>
      <w:spacing w:before="120" w:after="120"/>
      <w:textAlignment w:val="baseline"/>
    </w:pPr>
    <w:rPr>
      <w:rFonts w:eastAsia="宋体"/>
      <w:szCs w:val="20"/>
      <w:lang w:val="en-GB"/>
    </w:rPr>
  </w:style>
  <w:style w:type="character" w:customStyle="1" w:styleId="Char1">
    <w:name w:val="题注 Char"/>
    <w:aliases w:val="cap Char1,cap Char Char,Caption Char Char,Caption Char1 Char Char,cap Char Char1 Char,Caption Char Char1 Char Char,cap Char2 Char"/>
    <w:link w:val="a5"/>
    <w:rsid w:val="00B87FBC"/>
    <w:rPr>
      <w:lang w:val="en-GB" w:eastAsia="en-US" w:bidi="ar-SA"/>
    </w:rPr>
  </w:style>
  <w:style w:type="paragraph" w:styleId="2">
    <w:name w:val="List 2"/>
    <w:basedOn w:val="a6"/>
    <w:rsid w:val="00B87FBC"/>
    <w:pPr>
      <w:numPr>
        <w:numId w:val="2"/>
      </w:numPr>
      <w:spacing w:before="180"/>
    </w:pPr>
    <w:rPr>
      <w:rFonts w:ascii="Arial" w:hAnsi="Arial"/>
      <w:sz w:val="22"/>
      <w:szCs w:val="20"/>
    </w:rPr>
  </w:style>
  <w:style w:type="paragraph" w:styleId="a6">
    <w:name w:val="List"/>
    <w:basedOn w:val="a"/>
    <w:rsid w:val="00B87FBC"/>
    <w:pPr>
      <w:ind w:left="283" w:hanging="283"/>
    </w:pPr>
  </w:style>
  <w:style w:type="table" w:styleId="a7">
    <w:name w:val="Table Grid"/>
    <w:basedOn w:val="a2"/>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annotation reference"/>
    <w:uiPriority w:val="99"/>
    <w:qFormat/>
    <w:rsid w:val="00AF764A"/>
    <w:rPr>
      <w:sz w:val="21"/>
      <w:szCs w:val="21"/>
    </w:rPr>
  </w:style>
  <w:style w:type="paragraph" w:styleId="a9">
    <w:name w:val="annotation text"/>
    <w:basedOn w:val="a"/>
    <w:link w:val="Char2"/>
    <w:uiPriority w:val="99"/>
    <w:qFormat/>
    <w:rsid w:val="00AF764A"/>
  </w:style>
  <w:style w:type="paragraph" w:styleId="aa">
    <w:name w:val="annotation subject"/>
    <w:basedOn w:val="a9"/>
    <w:next w:val="a9"/>
    <w:semiHidden/>
    <w:rsid w:val="00AF764A"/>
    <w:rPr>
      <w:b/>
      <w:bCs/>
    </w:rPr>
  </w:style>
  <w:style w:type="paragraph" w:styleId="ab">
    <w:name w:val="Balloon Text"/>
    <w:basedOn w:val="a"/>
    <w:semiHidden/>
    <w:rsid w:val="00AF764A"/>
    <w:rPr>
      <w:sz w:val="18"/>
      <w:szCs w:val="18"/>
    </w:rPr>
  </w:style>
  <w:style w:type="paragraph" w:styleId="ac">
    <w:name w:val="footer"/>
    <w:basedOn w:val="a"/>
    <w:rsid w:val="00C079F7"/>
    <w:pPr>
      <w:tabs>
        <w:tab w:val="center" w:pos="4153"/>
        <w:tab w:val="right" w:pos="8306"/>
      </w:tabs>
      <w:snapToGrid w:val="0"/>
    </w:pPr>
    <w:rPr>
      <w:sz w:val="18"/>
      <w:szCs w:val="18"/>
    </w:rPr>
  </w:style>
  <w:style w:type="paragraph" w:styleId="ad">
    <w:name w:val="Document Map"/>
    <w:basedOn w:val="a"/>
    <w:link w:val="Char3"/>
    <w:rsid w:val="00672002"/>
    <w:pPr>
      <w:shd w:val="clear" w:color="auto" w:fill="000080"/>
    </w:pPr>
  </w:style>
  <w:style w:type="character" w:styleId="ae">
    <w:name w:val="page number"/>
    <w:basedOn w:val="a1"/>
    <w:rsid w:val="005925D3"/>
  </w:style>
  <w:style w:type="paragraph" w:styleId="af">
    <w:name w:val="List Paragraph"/>
    <w:aliases w:val="- Bullets,Lista1,?? ??,?????,????,列出段落1,中等深浅网格 1 - 着色 21,목록 단락,列表段落,¥¡¡¡¡ì¬º¥¹¥È¶ÎÂä,ÁÐ³ö¶ÎÂä,列表段落1,—ño’i—Ž,¥ê¥¹¥È¶ÎÂä,リスト段落,1st level - Bullet List Paragraph,Lettre d'introduction,Paragrafo elenco,Normal bullet 2,Bullet list,목록 단,列表段落11,목록단락"/>
    <w:basedOn w:val="a"/>
    <w:link w:val="Char4"/>
    <w:uiPriority w:val="34"/>
    <w:qFormat/>
    <w:rsid w:val="00C75C77"/>
    <w:pPr>
      <w:overflowPunct w:val="0"/>
      <w:autoSpaceDE w:val="0"/>
      <w:autoSpaceDN w:val="0"/>
      <w:adjustRightInd w:val="0"/>
      <w:spacing w:after="180"/>
      <w:ind w:left="720"/>
      <w:contextualSpacing/>
      <w:textAlignment w:val="baseline"/>
    </w:pPr>
    <w:rPr>
      <w:rFonts w:eastAsia="MS Mincho"/>
      <w:szCs w:val="20"/>
      <w:lang w:val="en-GB"/>
    </w:rPr>
  </w:style>
  <w:style w:type="paragraph" w:customStyle="1" w:styleId="Default">
    <w:name w:val="Default"/>
    <w:rsid w:val="001C3652"/>
    <w:pPr>
      <w:widowControl w:val="0"/>
      <w:autoSpaceDE w:val="0"/>
      <w:autoSpaceDN w:val="0"/>
      <w:adjustRightInd w:val="0"/>
    </w:pPr>
    <w:rPr>
      <w:rFonts w:ascii="Calibri" w:hAnsi="Calibri" w:cs="Calibri"/>
      <w:color w:val="000000"/>
      <w:sz w:val="24"/>
      <w:szCs w:val="24"/>
    </w:rPr>
  </w:style>
  <w:style w:type="character" w:customStyle="1" w:styleId="CommentsChar">
    <w:name w:val="Comments Char"/>
    <w:link w:val="Comments"/>
    <w:qFormat/>
    <w:locked/>
    <w:rsid w:val="00812597"/>
    <w:rPr>
      <w:rFonts w:ascii="Arial" w:eastAsia="MS Mincho" w:hAnsi="Arial" w:cs="Arial"/>
      <w:i/>
      <w:noProof/>
      <w:sz w:val="18"/>
      <w:szCs w:val="24"/>
    </w:rPr>
  </w:style>
  <w:style w:type="paragraph" w:customStyle="1" w:styleId="Comments">
    <w:name w:val="Comments"/>
    <w:basedOn w:val="a"/>
    <w:link w:val="CommentsChar"/>
    <w:qFormat/>
    <w:rsid w:val="00812597"/>
    <w:pPr>
      <w:spacing w:before="40"/>
    </w:pPr>
    <w:rPr>
      <w:rFonts w:ascii="Arial" w:eastAsia="MS Mincho" w:hAnsi="Arial"/>
      <w:i/>
      <w:noProof/>
      <w:sz w:val="18"/>
    </w:rPr>
  </w:style>
  <w:style w:type="table" w:styleId="30">
    <w:name w:val="Table Classic 3"/>
    <w:basedOn w:val="a2"/>
    <w:rsid w:val="00590EDD"/>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80">
    <w:name w:val="Table Grid 8"/>
    <w:basedOn w:val="a2"/>
    <w:rsid w:val="00590EDD"/>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0">
    <w:name w:val="Normal (Web)"/>
    <w:basedOn w:val="a"/>
    <w:uiPriority w:val="99"/>
    <w:unhideWhenUsed/>
    <w:rsid w:val="007A5379"/>
    <w:pPr>
      <w:spacing w:before="100" w:beforeAutospacing="1" w:after="100" w:afterAutospacing="1"/>
    </w:pPr>
    <w:rPr>
      <w:sz w:val="24"/>
      <w:lang w:eastAsia="zh-CN"/>
    </w:rPr>
  </w:style>
  <w:style w:type="character" w:styleId="af1">
    <w:name w:val="Hyperlink"/>
    <w:basedOn w:val="a1"/>
    <w:uiPriority w:val="99"/>
    <w:unhideWhenUsed/>
    <w:qFormat/>
    <w:rsid w:val="003C5ECB"/>
    <w:rPr>
      <w:color w:val="0000FF"/>
      <w:u w:val="single"/>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615340"/>
    <w:rPr>
      <w:rFonts w:eastAsia="MS Mincho"/>
      <w:szCs w:val="24"/>
      <w:lang w:eastAsia="en-US"/>
    </w:rPr>
  </w:style>
  <w:style w:type="character" w:customStyle="1" w:styleId="Char4">
    <w:name w:val="列出段落 Char"/>
    <w:aliases w:val="- Bullets Char,Lista1 Char,?? ?? Char,????? Char,???? Char,列出段落1 Char,中等深浅网格 1 - 着色 21 Char,목록 단락 Char,列表段落 Char,¥¡¡¡¡ì¬º¥¹¥È¶ÎÂä Char,ÁÐ³ö¶ÎÂä Char,列表段落1 Char,—ño’i—Ž Char,¥ê¥¹¥È¶ÎÂä Char,リスト段落 Char,1st level - Bullet List Paragraph Char"/>
    <w:link w:val="af"/>
    <w:uiPriority w:val="34"/>
    <w:qFormat/>
    <w:rsid w:val="00A35984"/>
    <w:rPr>
      <w:rFonts w:eastAsia="MS Mincho"/>
      <w:lang w:val="en-GB" w:eastAsia="en-US"/>
    </w:rPr>
  </w:style>
  <w:style w:type="character" w:customStyle="1" w:styleId="BodyTextChar1">
    <w:name w:val="Body Text Char1"/>
    <w:aliases w:val="bt Char2,Corps de texte Car Char2,Corps de texte Car1 Car Char2,Corps de texte Car Car Car Char2,Corps de texte Car1 Car Car Car Char2,Corps de texte Car Car Car Car Car Char2,Corps de texte Car1 Car Car Car Car Car Char2,bt Car Char2"/>
    <w:basedOn w:val="a1"/>
    <w:uiPriority w:val="99"/>
    <w:locked/>
    <w:rsid w:val="0010479A"/>
    <w:rPr>
      <w:rFonts w:eastAsia="MS Mincho" w:cs="Times New Roman"/>
      <w:sz w:val="24"/>
      <w:szCs w:val="24"/>
      <w:lang w:eastAsia="en-US"/>
    </w:rPr>
  </w:style>
  <w:style w:type="paragraph" w:customStyle="1" w:styleId="Doc-text2">
    <w:name w:val="Doc-text2"/>
    <w:basedOn w:val="a"/>
    <w:link w:val="Doc-text2Char"/>
    <w:qFormat/>
    <w:rsid w:val="00402FB1"/>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402FB1"/>
    <w:rPr>
      <w:rFonts w:ascii="Arial" w:eastAsia="MS Mincho" w:hAnsi="Arial"/>
      <w:szCs w:val="24"/>
      <w:lang w:val="en-GB" w:eastAsia="en-GB"/>
    </w:rPr>
  </w:style>
  <w:style w:type="paragraph" w:styleId="af2">
    <w:name w:val="footnote text"/>
    <w:basedOn w:val="a"/>
    <w:link w:val="Char5"/>
    <w:rsid w:val="006B6DDB"/>
    <w:rPr>
      <w:szCs w:val="20"/>
    </w:rPr>
  </w:style>
  <w:style w:type="character" w:customStyle="1" w:styleId="Char5">
    <w:name w:val="脚注文本 Char"/>
    <w:basedOn w:val="a1"/>
    <w:link w:val="af2"/>
    <w:rsid w:val="006B6DDB"/>
    <w:rPr>
      <w:rFonts w:eastAsia="Times New Roman"/>
      <w:lang w:eastAsia="en-US"/>
    </w:rPr>
  </w:style>
  <w:style w:type="character" w:styleId="af3">
    <w:name w:val="footnote reference"/>
    <w:basedOn w:val="a1"/>
    <w:rsid w:val="006B6DDB"/>
    <w:rPr>
      <w:vertAlign w:val="superscript"/>
    </w:rPr>
  </w:style>
  <w:style w:type="paragraph" w:styleId="af4">
    <w:name w:val="endnote text"/>
    <w:basedOn w:val="a"/>
    <w:link w:val="Char6"/>
    <w:rsid w:val="006B6DDB"/>
    <w:rPr>
      <w:szCs w:val="20"/>
    </w:rPr>
  </w:style>
  <w:style w:type="character" w:customStyle="1" w:styleId="Char6">
    <w:name w:val="尾注文本 Char"/>
    <w:basedOn w:val="a1"/>
    <w:link w:val="af4"/>
    <w:rsid w:val="006B6DDB"/>
    <w:rPr>
      <w:rFonts w:eastAsia="Times New Roman"/>
      <w:lang w:eastAsia="en-US"/>
    </w:rPr>
  </w:style>
  <w:style w:type="character" w:styleId="af5">
    <w:name w:val="endnote reference"/>
    <w:basedOn w:val="a1"/>
    <w:rsid w:val="006B6DDB"/>
    <w:rPr>
      <w:vertAlign w:val="superscript"/>
    </w:rPr>
  </w:style>
  <w:style w:type="character" w:customStyle="1" w:styleId="apple-converted-space">
    <w:name w:val="apple-converted-space"/>
    <w:basedOn w:val="a1"/>
    <w:rsid w:val="00ED0DBA"/>
  </w:style>
  <w:style w:type="paragraph" w:styleId="af6">
    <w:name w:val="Revision"/>
    <w:hidden/>
    <w:uiPriority w:val="99"/>
    <w:semiHidden/>
    <w:rsid w:val="00064769"/>
    <w:rPr>
      <w:rFonts w:eastAsia="Times New Roman"/>
      <w:szCs w:val="24"/>
      <w:lang w:eastAsia="en-US"/>
    </w:rPr>
  </w:style>
  <w:style w:type="paragraph" w:customStyle="1" w:styleId="TF">
    <w:name w:val="TF"/>
    <w:aliases w:val="left"/>
    <w:basedOn w:val="a"/>
    <w:link w:val="TFChar"/>
    <w:qFormat/>
    <w:rsid w:val="002E6178"/>
    <w:pPr>
      <w:keepLines/>
      <w:spacing w:after="240"/>
      <w:jc w:val="center"/>
    </w:pPr>
    <w:rPr>
      <w:rFonts w:ascii="Arial" w:eastAsia="MS Mincho" w:hAnsi="Arial"/>
      <w:b/>
      <w:szCs w:val="20"/>
      <w:lang w:val="en-GB"/>
    </w:rPr>
  </w:style>
  <w:style w:type="character" w:customStyle="1" w:styleId="TFChar">
    <w:name w:val="TF Char"/>
    <w:basedOn w:val="a1"/>
    <w:link w:val="TF"/>
    <w:rsid w:val="002E6178"/>
    <w:rPr>
      <w:rFonts w:ascii="Arial" w:eastAsia="MS Mincho" w:hAnsi="Arial"/>
      <w:b/>
      <w:lang w:val="en-GB" w:eastAsia="en-US"/>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basedOn w:val="a1"/>
    <w:link w:val="a4"/>
    <w:uiPriority w:val="99"/>
    <w:rsid w:val="004D2495"/>
    <w:rPr>
      <w:rFonts w:ascii="Arial" w:eastAsia="MS Mincho" w:hAnsi="Arial"/>
      <w:b/>
      <w:szCs w:val="24"/>
      <w:lang w:eastAsia="en-US"/>
    </w:rPr>
  </w:style>
  <w:style w:type="paragraph" w:customStyle="1" w:styleId="NO">
    <w:name w:val="NO"/>
    <w:basedOn w:val="a"/>
    <w:link w:val="NOChar1"/>
    <w:qFormat/>
    <w:rsid w:val="008701E4"/>
    <w:pPr>
      <w:keepLines/>
      <w:overflowPunct w:val="0"/>
      <w:autoSpaceDE w:val="0"/>
      <w:autoSpaceDN w:val="0"/>
      <w:adjustRightInd w:val="0"/>
      <w:spacing w:after="180"/>
      <w:ind w:left="1135" w:hanging="851"/>
      <w:textAlignment w:val="baseline"/>
    </w:pPr>
    <w:rPr>
      <w:szCs w:val="20"/>
      <w:lang w:val="en-GB"/>
    </w:rPr>
  </w:style>
  <w:style w:type="character" w:customStyle="1" w:styleId="NOChar1">
    <w:name w:val="NO Char1"/>
    <w:link w:val="NO"/>
    <w:qFormat/>
    <w:rsid w:val="008701E4"/>
    <w:rPr>
      <w:rFonts w:eastAsia="Times New Roman"/>
      <w:lang w:val="en-GB" w:eastAsia="en-US"/>
    </w:rPr>
  </w:style>
  <w:style w:type="paragraph" w:customStyle="1" w:styleId="B1">
    <w:name w:val="B1"/>
    <w:basedOn w:val="a6"/>
    <w:link w:val="B1Char"/>
    <w:qFormat/>
    <w:rsid w:val="00340115"/>
    <w:pPr>
      <w:overflowPunct w:val="0"/>
      <w:autoSpaceDE w:val="0"/>
      <w:autoSpaceDN w:val="0"/>
      <w:adjustRightInd w:val="0"/>
      <w:spacing w:after="180"/>
      <w:ind w:left="568" w:hanging="284"/>
      <w:textAlignment w:val="baseline"/>
    </w:pPr>
    <w:rPr>
      <w:rFonts w:eastAsiaTheme="minorEastAsia"/>
      <w:szCs w:val="20"/>
      <w:lang w:val="en-GB"/>
    </w:rPr>
  </w:style>
  <w:style w:type="paragraph" w:customStyle="1" w:styleId="B2">
    <w:name w:val="B2"/>
    <w:basedOn w:val="2"/>
    <w:link w:val="B2Char"/>
    <w:qFormat/>
    <w:rsid w:val="00340115"/>
    <w:pPr>
      <w:numPr>
        <w:numId w:val="0"/>
      </w:numPr>
      <w:overflowPunct w:val="0"/>
      <w:autoSpaceDE w:val="0"/>
      <w:autoSpaceDN w:val="0"/>
      <w:adjustRightInd w:val="0"/>
      <w:spacing w:before="0" w:after="180"/>
      <w:ind w:left="851" w:hanging="284"/>
      <w:textAlignment w:val="baseline"/>
    </w:pPr>
    <w:rPr>
      <w:rFonts w:ascii="Times New Roman" w:eastAsiaTheme="minorEastAsia" w:hAnsi="Times New Roman"/>
      <w:sz w:val="20"/>
      <w:lang w:val="en-GB"/>
    </w:rPr>
  </w:style>
  <w:style w:type="paragraph" w:customStyle="1" w:styleId="B3">
    <w:name w:val="B3"/>
    <w:basedOn w:val="31"/>
    <w:link w:val="B3Char"/>
    <w:qFormat/>
    <w:rsid w:val="00340115"/>
    <w:pPr>
      <w:overflowPunct w:val="0"/>
      <w:autoSpaceDE w:val="0"/>
      <w:autoSpaceDN w:val="0"/>
      <w:adjustRightInd w:val="0"/>
      <w:spacing w:after="180"/>
      <w:ind w:leftChars="0" w:left="1135" w:firstLineChars="0" w:hanging="284"/>
      <w:contextualSpacing w:val="0"/>
      <w:textAlignment w:val="baseline"/>
    </w:pPr>
    <w:rPr>
      <w:rFonts w:eastAsiaTheme="minorEastAsia"/>
      <w:szCs w:val="20"/>
      <w:lang w:val="en-GB"/>
    </w:rPr>
  </w:style>
  <w:style w:type="character" w:customStyle="1" w:styleId="B1Char">
    <w:name w:val="B1 Char"/>
    <w:link w:val="B1"/>
    <w:qFormat/>
    <w:rsid w:val="00340115"/>
    <w:rPr>
      <w:rFonts w:eastAsiaTheme="minorEastAsia"/>
      <w:lang w:val="en-GB"/>
    </w:rPr>
  </w:style>
  <w:style w:type="character" w:customStyle="1" w:styleId="B2Char">
    <w:name w:val="B2 Char"/>
    <w:link w:val="B2"/>
    <w:qFormat/>
    <w:rsid w:val="00340115"/>
    <w:rPr>
      <w:rFonts w:eastAsiaTheme="minorEastAsia"/>
      <w:lang w:val="en-GB"/>
    </w:rPr>
  </w:style>
  <w:style w:type="character" w:customStyle="1" w:styleId="B3Char">
    <w:name w:val="B3 Char"/>
    <w:link w:val="B3"/>
    <w:qFormat/>
    <w:rsid w:val="00340115"/>
    <w:rPr>
      <w:rFonts w:eastAsiaTheme="minorEastAsia"/>
      <w:lang w:val="en-GB"/>
    </w:rPr>
  </w:style>
  <w:style w:type="paragraph" w:styleId="31">
    <w:name w:val="List 3"/>
    <w:basedOn w:val="a"/>
    <w:rsid w:val="00340115"/>
    <w:pPr>
      <w:ind w:leftChars="400" w:left="100" w:hangingChars="200" w:hanging="200"/>
      <w:contextualSpacing/>
    </w:pPr>
  </w:style>
  <w:style w:type="paragraph" w:customStyle="1" w:styleId="B4">
    <w:name w:val="B4"/>
    <w:basedOn w:val="40"/>
    <w:link w:val="B4Char"/>
    <w:qFormat/>
    <w:rsid w:val="00340115"/>
    <w:pPr>
      <w:overflowPunct w:val="0"/>
      <w:autoSpaceDE w:val="0"/>
      <w:autoSpaceDN w:val="0"/>
      <w:adjustRightInd w:val="0"/>
      <w:spacing w:after="180"/>
      <w:ind w:leftChars="0" w:left="1418" w:firstLineChars="0" w:hanging="284"/>
      <w:contextualSpacing w:val="0"/>
      <w:textAlignment w:val="baseline"/>
    </w:pPr>
    <w:rPr>
      <w:rFonts w:eastAsiaTheme="minorEastAsia"/>
      <w:szCs w:val="20"/>
      <w:lang w:val="en-GB"/>
    </w:rPr>
  </w:style>
  <w:style w:type="character" w:customStyle="1" w:styleId="B4Char">
    <w:name w:val="B4 Char"/>
    <w:link w:val="B4"/>
    <w:qFormat/>
    <w:rsid w:val="00340115"/>
    <w:rPr>
      <w:rFonts w:eastAsiaTheme="minorEastAsia"/>
      <w:lang w:val="en-GB"/>
    </w:rPr>
  </w:style>
  <w:style w:type="paragraph" w:styleId="40">
    <w:name w:val="List 4"/>
    <w:basedOn w:val="a"/>
    <w:rsid w:val="00340115"/>
    <w:pPr>
      <w:ind w:leftChars="600" w:left="100" w:hangingChars="200" w:hanging="200"/>
      <w:contextualSpacing/>
    </w:pPr>
  </w:style>
  <w:style w:type="paragraph" w:customStyle="1" w:styleId="B5">
    <w:name w:val="B5"/>
    <w:basedOn w:val="50"/>
    <w:link w:val="B5Char"/>
    <w:qFormat/>
    <w:rsid w:val="00340115"/>
    <w:pPr>
      <w:overflowPunct w:val="0"/>
      <w:autoSpaceDE w:val="0"/>
      <w:autoSpaceDN w:val="0"/>
      <w:adjustRightInd w:val="0"/>
      <w:spacing w:after="180"/>
      <w:ind w:leftChars="0" w:left="1702" w:firstLineChars="0" w:hanging="284"/>
      <w:contextualSpacing w:val="0"/>
      <w:textAlignment w:val="baseline"/>
    </w:pPr>
    <w:rPr>
      <w:rFonts w:eastAsiaTheme="minorEastAsia"/>
      <w:szCs w:val="20"/>
      <w:lang w:val="en-GB" w:eastAsia="ko-KR"/>
    </w:rPr>
  </w:style>
  <w:style w:type="paragraph" w:styleId="50">
    <w:name w:val="List 5"/>
    <w:basedOn w:val="a"/>
    <w:rsid w:val="00340115"/>
    <w:pPr>
      <w:ind w:leftChars="800" w:left="100" w:hangingChars="200" w:hanging="200"/>
      <w:contextualSpacing/>
    </w:pPr>
  </w:style>
  <w:style w:type="paragraph" w:customStyle="1" w:styleId="Guidance">
    <w:name w:val="Guidance"/>
    <w:basedOn w:val="a"/>
    <w:rsid w:val="00324B8E"/>
    <w:pPr>
      <w:spacing w:after="180"/>
    </w:pPr>
    <w:rPr>
      <w:rFonts w:eastAsia="Malgun Gothic"/>
      <w:i/>
      <w:color w:val="0000FF"/>
      <w:szCs w:val="20"/>
      <w:lang w:val="en-GB"/>
    </w:rPr>
  </w:style>
  <w:style w:type="character" w:customStyle="1" w:styleId="Char2">
    <w:name w:val="批注文字 Char"/>
    <w:link w:val="a9"/>
    <w:uiPriority w:val="99"/>
    <w:qFormat/>
    <w:rsid w:val="00BF49AB"/>
    <w:rPr>
      <w:rFonts w:eastAsia="Times New Roman"/>
      <w:szCs w:val="24"/>
      <w:lang w:eastAsia="en-US"/>
    </w:rPr>
  </w:style>
  <w:style w:type="paragraph" w:customStyle="1" w:styleId="textintend1">
    <w:name w:val="text intend 1"/>
    <w:basedOn w:val="a"/>
    <w:rsid w:val="00BF49AB"/>
    <w:pPr>
      <w:numPr>
        <w:numId w:val="3"/>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roposal">
    <w:name w:val="Proposal"/>
    <w:basedOn w:val="a"/>
    <w:rsid w:val="001B6C4A"/>
    <w:pPr>
      <w:numPr>
        <w:numId w:val="4"/>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szCs w:val="20"/>
      <w:lang w:val="en-GB" w:eastAsia="zh-CN"/>
    </w:rPr>
  </w:style>
  <w:style w:type="paragraph" w:customStyle="1" w:styleId="H6">
    <w:name w:val="H6"/>
    <w:basedOn w:val="5"/>
    <w:next w:val="a"/>
    <w:rsid w:val="00653433"/>
    <w:pPr>
      <w:spacing w:before="120" w:after="180" w:line="240" w:lineRule="auto"/>
      <w:ind w:left="1985" w:hanging="1985"/>
      <w:outlineLvl w:val="9"/>
    </w:pPr>
    <w:rPr>
      <w:rFonts w:ascii="Arial" w:eastAsia="Malgun Gothic" w:hAnsi="Arial"/>
      <w:b w:val="0"/>
      <w:bCs w:val="0"/>
      <w:sz w:val="20"/>
      <w:szCs w:val="20"/>
      <w:lang w:val="en-GB"/>
    </w:rPr>
  </w:style>
  <w:style w:type="character" w:customStyle="1" w:styleId="5Char">
    <w:name w:val="标题 5 Char"/>
    <w:aliases w:val="h5 Char,Heading5 Char"/>
    <w:basedOn w:val="a1"/>
    <w:link w:val="5"/>
    <w:qFormat/>
    <w:rsid w:val="00653433"/>
    <w:rPr>
      <w:rFonts w:eastAsia="Times New Roman"/>
      <w:b/>
      <w:bCs/>
      <w:sz w:val="28"/>
      <w:szCs w:val="28"/>
      <w:lang w:eastAsia="en-US"/>
    </w:rPr>
  </w:style>
  <w:style w:type="character" w:customStyle="1" w:styleId="NOChar">
    <w:name w:val="NO Char"/>
    <w:qFormat/>
    <w:rsid w:val="00EE5D67"/>
    <w:rPr>
      <w:lang w:val="en-GB" w:eastAsia="en-US"/>
    </w:rPr>
  </w:style>
  <w:style w:type="paragraph" w:customStyle="1" w:styleId="EQ">
    <w:name w:val="EQ"/>
    <w:basedOn w:val="a"/>
    <w:next w:val="a"/>
    <w:rsid w:val="00CF2FEF"/>
    <w:pPr>
      <w:keepLines/>
      <w:tabs>
        <w:tab w:val="center" w:pos="4536"/>
        <w:tab w:val="right" w:pos="9072"/>
      </w:tabs>
      <w:spacing w:after="180"/>
    </w:pPr>
    <w:rPr>
      <w:rFonts w:eastAsiaTheme="minorEastAsia"/>
      <w:noProof/>
      <w:szCs w:val="20"/>
      <w:lang w:val="en-GB"/>
    </w:rPr>
  </w:style>
  <w:style w:type="character" w:customStyle="1" w:styleId="B1Zchn">
    <w:name w:val="B1 Zchn"/>
    <w:qFormat/>
    <w:rsid w:val="00CF2FEF"/>
    <w:rPr>
      <w:lang w:eastAsia="en-US"/>
    </w:rPr>
  </w:style>
  <w:style w:type="paragraph" w:customStyle="1" w:styleId="textintend2">
    <w:name w:val="text intend 2"/>
    <w:basedOn w:val="a"/>
    <w:rsid w:val="00CF2FEF"/>
    <w:pPr>
      <w:numPr>
        <w:numId w:val="5"/>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TAH">
    <w:name w:val="TAH"/>
    <w:basedOn w:val="TAC"/>
    <w:link w:val="TAHCar"/>
    <w:qFormat/>
    <w:rsid w:val="00EB7724"/>
    <w:rPr>
      <w:b/>
    </w:rPr>
  </w:style>
  <w:style w:type="paragraph" w:customStyle="1" w:styleId="TAC">
    <w:name w:val="TAC"/>
    <w:basedOn w:val="a"/>
    <w:link w:val="TACChar"/>
    <w:qFormat/>
    <w:rsid w:val="00EB7724"/>
    <w:pPr>
      <w:keepNext/>
      <w:keepLines/>
      <w:jc w:val="center"/>
    </w:pPr>
    <w:rPr>
      <w:rFonts w:ascii="Arial" w:eastAsia="Malgun Gothic" w:hAnsi="Arial"/>
      <w:sz w:val="18"/>
      <w:szCs w:val="20"/>
      <w:lang w:val="en-GB"/>
    </w:rPr>
  </w:style>
  <w:style w:type="paragraph" w:customStyle="1" w:styleId="TH">
    <w:name w:val="TH"/>
    <w:basedOn w:val="a"/>
    <w:link w:val="THChar"/>
    <w:rsid w:val="00EB7724"/>
    <w:pPr>
      <w:keepNext/>
      <w:keepLines/>
      <w:spacing w:before="60" w:after="180"/>
      <w:jc w:val="center"/>
    </w:pPr>
    <w:rPr>
      <w:rFonts w:ascii="Arial" w:eastAsia="Malgun Gothic" w:hAnsi="Arial"/>
      <w:b/>
      <w:szCs w:val="20"/>
      <w:lang w:val="en-GB"/>
    </w:rPr>
  </w:style>
  <w:style w:type="character" w:customStyle="1" w:styleId="TACChar">
    <w:name w:val="TAC Char"/>
    <w:link w:val="TAC"/>
    <w:rsid w:val="00EB7724"/>
    <w:rPr>
      <w:rFonts w:ascii="Arial" w:eastAsia="Malgun Gothic" w:hAnsi="Arial"/>
      <w:sz w:val="18"/>
      <w:lang w:val="en-GB" w:eastAsia="en-US"/>
    </w:rPr>
  </w:style>
  <w:style w:type="character" w:customStyle="1" w:styleId="TAHCar">
    <w:name w:val="TAH Car"/>
    <w:link w:val="TAH"/>
    <w:qFormat/>
    <w:rsid w:val="00EB7724"/>
    <w:rPr>
      <w:rFonts w:ascii="Arial" w:eastAsia="Malgun Gothic" w:hAnsi="Arial"/>
      <w:b/>
      <w:sz w:val="18"/>
      <w:lang w:val="en-GB" w:eastAsia="en-US"/>
    </w:rPr>
  </w:style>
  <w:style w:type="character" w:customStyle="1" w:styleId="THChar">
    <w:name w:val="TH Char"/>
    <w:link w:val="TH"/>
    <w:qFormat/>
    <w:rsid w:val="00EB7724"/>
    <w:rPr>
      <w:rFonts w:ascii="Arial" w:eastAsia="Malgun Gothic" w:hAnsi="Arial"/>
      <w:b/>
      <w:lang w:val="en-GB" w:eastAsia="en-US"/>
    </w:rPr>
  </w:style>
  <w:style w:type="paragraph" w:customStyle="1" w:styleId="text">
    <w:name w:val="text"/>
    <w:basedOn w:val="a"/>
    <w:link w:val="textChar"/>
    <w:qFormat/>
    <w:rsid w:val="007165E3"/>
    <w:pPr>
      <w:widowControl w:val="0"/>
      <w:spacing w:after="240"/>
      <w:jc w:val="both"/>
    </w:pPr>
    <w:rPr>
      <w:rFonts w:ascii="Calibri" w:eastAsia="宋体" w:hAnsi="Calibri"/>
      <w:kern w:val="2"/>
      <w:sz w:val="24"/>
      <w:szCs w:val="20"/>
      <w:lang w:eastAsia="zh-CN"/>
    </w:rPr>
  </w:style>
  <w:style w:type="paragraph" w:customStyle="1" w:styleId="bullet1">
    <w:name w:val="bullet1"/>
    <w:basedOn w:val="text"/>
    <w:link w:val="bullet1Char"/>
    <w:qFormat/>
    <w:rsid w:val="007165E3"/>
    <w:pPr>
      <w:widowControl/>
      <w:numPr>
        <w:numId w:val="6"/>
      </w:numPr>
      <w:spacing w:after="0"/>
      <w:jc w:val="left"/>
    </w:pPr>
    <w:rPr>
      <w:szCs w:val="24"/>
      <w:lang w:val="en-GB"/>
    </w:rPr>
  </w:style>
  <w:style w:type="character" w:customStyle="1" w:styleId="textChar">
    <w:name w:val="text Char"/>
    <w:link w:val="text"/>
    <w:rsid w:val="007165E3"/>
    <w:rPr>
      <w:rFonts w:ascii="Calibri" w:eastAsia="宋体" w:hAnsi="Calibri"/>
      <w:kern w:val="2"/>
      <w:sz w:val="24"/>
    </w:rPr>
  </w:style>
  <w:style w:type="paragraph" w:customStyle="1" w:styleId="bullet2">
    <w:name w:val="bullet2"/>
    <w:basedOn w:val="text"/>
    <w:qFormat/>
    <w:rsid w:val="007165E3"/>
    <w:pPr>
      <w:widowControl/>
      <w:numPr>
        <w:ilvl w:val="1"/>
        <w:numId w:val="6"/>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7165E3"/>
    <w:rPr>
      <w:rFonts w:ascii="Calibri" w:hAnsi="Calibri"/>
      <w:kern w:val="2"/>
      <w:sz w:val="24"/>
      <w:szCs w:val="24"/>
      <w:lang w:val="en-GB"/>
    </w:rPr>
  </w:style>
  <w:style w:type="paragraph" w:customStyle="1" w:styleId="bullet3">
    <w:name w:val="bullet3"/>
    <w:basedOn w:val="text"/>
    <w:qFormat/>
    <w:rsid w:val="007165E3"/>
    <w:pPr>
      <w:widowControl/>
      <w:numPr>
        <w:ilvl w:val="2"/>
        <w:numId w:val="6"/>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7165E3"/>
    <w:pPr>
      <w:widowControl/>
      <w:numPr>
        <w:ilvl w:val="3"/>
        <w:numId w:val="6"/>
      </w:numPr>
      <w:tabs>
        <w:tab w:val="num" w:pos="360"/>
      </w:tabs>
      <w:spacing w:after="0"/>
      <w:ind w:left="0" w:firstLine="0"/>
      <w:jc w:val="left"/>
    </w:pPr>
    <w:rPr>
      <w:rFonts w:ascii="Times" w:eastAsia="Batang" w:hAnsi="Times"/>
      <w:kern w:val="0"/>
      <w:sz w:val="20"/>
      <w:szCs w:val="24"/>
      <w:lang w:val="en-GB" w:eastAsia="en-US"/>
    </w:rPr>
  </w:style>
  <w:style w:type="paragraph" w:customStyle="1" w:styleId="TAL">
    <w:name w:val="TAL"/>
    <w:basedOn w:val="a"/>
    <w:link w:val="TALCar"/>
    <w:rsid w:val="002605C3"/>
    <w:pPr>
      <w:keepNext/>
      <w:keepLines/>
      <w:overflowPunct w:val="0"/>
      <w:autoSpaceDE w:val="0"/>
      <w:autoSpaceDN w:val="0"/>
      <w:adjustRightInd w:val="0"/>
      <w:textAlignment w:val="baseline"/>
    </w:pPr>
    <w:rPr>
      <w:rFonts w:ascii="Arial" w:hAnsi="Arial"/>
      <w:sz w:val="18"/>
      <w:szCs w:val="20"/>
      <w:lang w:val="en-GB" w:eastAsia="ja-JP"/>
    </w:rPr>
  </w:style>
  <w:style w:type="character" w:customStyle="1" w:styleId="TALCar">
    <w:name w:val="TAL Car"/>
    <w:link w:val="TAL"/>
    <w:qFormat/>
    <w:rsid w:val="002605C3"/>
    <w:rPr>
      <w:rFonts w:ascii="Arial" w:eastAsia="Times New Roman" w:hAnsi="Arial"/>
      <w:sz w:val="18"/>
      <w:lang w:val="en-GB" w:eastAsia="ja-JP"/>
    </w:rPr>
  </w:style>
  <w:style w:type="paragraph" w:customStyle="1" w:styleId="PL">
    <w:name w:val="PL"/>
    <w:link w:val="PLChar"/>
    <w:qFormat/>
    <w:rsid w:val="002605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2605C3"/>
    <w:rPr>
      <w:rFonts w:ascii="Courier New" w:eastAsia="Times New Roman" w:hAnsi="Courier New"/>
      <w:noProof/>
      <w:sz w:val="16"/>
    </w:rPr>
  </w:style>
  <w:style w:type="character" w:customStyle="1" w:styleId="1Char">
    <w:name w:val="标题 1 Char"/>
    <w:basedOn w:val="a1"/>
    <w:link w:val="1"/>
    <w:rsid w:val="00E3725B"/>
    <w:rPr>
      <w:rFonts w:ascii="Arial" w:hAnsi="Arial" w:cs="Arial"/>
      <w:b/>
      <w:bCs/>
      <w:kern w:val="32"/>
      <w:sz w:val="28"/>
      <w:szCs w:val="32"/>
    </w:rPr>
  </w:style>
  <w:style w:type="character" w:customStyle="1" w:styleId="2Char">
    <w:name w:val="标题 2 Char"/>
    <w:basedOn w:val="a1"/>
    <w:link w:val="20"/>
    <w:rsid w:val="00E3725B"/>
    <w:rPr>
      <w:rFonts w:ascii="Arial" w:eastAsia="MS Mincho" w:hAnsi="Arial" w:cs="Arial"/>
      <w:b/>
      <w:bCs/>
      <w:iCs/>
      <w:szCs w:val="28"/>
    </w:rPr>
  </w:style>
  <w:style w:type="character" w:customStyle="1" w:styleId="B1Char1">
    <w:name w:val="B1 Char1"/>
    <w:qFormat/>
    <w:rsid w:val="00AE0366"/>
    <w:rPr>
      <w:lang w:val="en-GB" w:eastAsia="en-US"/>
    </w:rPr>
  </w:style>
  <w:style w:type="paragraph" w:customStyle="1" w:styleId="B6">
    <w:name w:val="B6"/>
    <w:basedOn w:val="B5"/>
    <w:rsid w:val="00D25616"/>
    <w:pPr>
      <w:overflowPunct/>
      <w:autoSpaceDE/>
      <w:autoSpaceDN/>
      <w:adjustRightInd/>
      <w:ind w:left="1985"/>
      <w:textAlignment w:val="auto"/>
    </w:pPr>
    <w:rPr>
      <w:rFonts w:eastAsia="Malgun Gothic"/>
      <w:lang w:eastAsia="en-US"/>
    </w:rPr>
  </w:style>
  <w:style w:type="character" w:customStyle="1" w:styleId="6Char">
    <w:name w:val="标题 6 Char"/>
    <w:basedOn w:val="a1"/>
    <w:link w:val="6"/>
    <w:rsid w:val="00A5694F"/>
    <w:rPr>
      <w:rFonts w:ascii="inherit" w:hAnsi="inherit"/>
      <w:szCs w:val="28"/>
      <w:lang w:val="x-none" w:eastAsia="en-US"/>
    </w:rPr>
  </w:style>
  <w:style w:type="character" w:customStyle="1" w:styleId="7Char">
    <w:name w:val="标题 7 Char"/>
    <w:basedOn w:val="a1"/>
    <w:link w:val="7"/>
    <w:rsid w:val="00A5694F"/>
    <w:rPr>
      <w:rFonts w:ascii="inherit" w:hAnsi="inherit"/>
      <w:szCs w:val="28"/>
      <w:lang w:val="x-none" w:eastAsia="en-US"/>
    </w:rPr>
  </w:style>
  <w:style w:type="character" w:customStyle="1" w:styleId="8Char">
    <w:name w:val="标题 8 Char"/>
    <w:basedOn w:val="a1"/>
    <w:link w:val="8"/>
    <w:rsid w:val="00A5694F"/>
    <w:rPr>
      <w:rFonts w:ascii="inherit" w:hAnsi="inherit" w:cs="Calibri Light"/>
      <w:sz w:val="36"/>
      <w:lang w:val="en-GB" w:eastAsia="en-US"/>
    </w:rPr>
  </w:style>
  <w:style w:type="character" w:customStyle="1" w:styleId="9Char">
    <w:name w:val="标题 9 Char"/>
    <w:basedOn w:val="a1"/>
    <w:link w:val="9"/>
    <w:rsid w:val="00A5694F"/>
    <w:rPr>
      <w:rFonts w:ascii="inherit" w:hAnsi="inherit" w:cs="Calibri Light"/>
      <w:sz w:val="36"/>
      <w:lang w:val="en-GB"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A5694F"/>
    <w:pPr>
      <w:keepNext/>
      <w:numPr>
        <w:numId w:val="7"/>
      </w:numPr>
      <w:tabs>
        <w:tab w:val="clear" w:pos="851"/>
        <w:tab w:val="num" w:pos="510"/>
      </w:tabs>
      <w:autoSpaceDE w:val="0"/>
      <w:autoSpaceDN w:val="0"/>
      <w:adjustRightInd w:val="0"/>
      <w:spacing w:before="60" w:after="60"/>
      <w:ind w:left="510" w:hanging="510"/>
      <w:jc w:val="both"/>
    </w:pPr>
    <w:rPr>
      <w:rFonts w:ascii="inherit" w:eastAsia="Arial" w:hAnsi="inherit" w:cs="inherit"/>
      <w:color w:val="0000FF"/>
      <w:kern w:val="2"/>
    </w:rPr>
  </w:style>
  <w:style w:type="paragraph" w:customStyle="1" w:styleId="EditorsNote">
    <w:name w:val="Editor's Note"/>
    <w:basedOn w:val="NO"/>
    <w:link w:val="EditorsNoteChar"/>
    <w:qFormat/>
    <w:rsid w:val="0050384A"/>
    <w:pPr>
      <w:overflowPunct/>
      <w:autoSpaceDE/>
      <w:autoSpaceDN/>
      <w:adjustRightInd/>
      <w:textAlignment w:val="auto"/>
    </w:pPr>
    <w:rPr>
      <w:rFonts w:eastAsiaTheme="minorEastAsia"/>
      <w:color w:val="FF0000"/>
    </w:rPr>
  </w:style>
  <w:style w:type="character" w:customStyle="1" w:styleId="B10">
    <w:name w:val="B1 (文字)"/>
    <w:uiPriority w:val="99"/>
    <w:locked/>
    <w:rsid w:val="0050384A"/>
    <w:rPr>
      <w:lang w:eastAsia="en-US"/>
    </w:rPr>
  </w:style>
  <w:style w:type="paragraph" w:customStyle="1" w:styleId="LGTdoc">
    <w:name w:val="LGTdoc_본문"/>
    <w:basedOn w:val="a"/>
    <w:link w:val="LGTdocChar"/>
    <w:rsid w:val="006062B2"/>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rsid w:val="006062B2"/>
    <w:rPr>
      <w:rFonts w:eastAsia="Batang"/>
      <w:kern w:val="2"/>
      <w:sz w:val="22"/>
      <w:szCs w:val="24"/>
      <w:lang w:val="en-GB" w:eastAsia="ko-KR"/>
    </w:rPr>
  </w:style>
  <w:style w:type="paragraph" w:customStyle="1" w:styleId="ZT">
    <w:name w:val="ZT"/>
    <w:rsid w:val="00A50433"/>
    <w:pPr>
      <w:framePr w:wrap="notBeside" w:hAnchor="margin" w:yAlign="center"/>
      <w:widowControl w:val="0"/>
      <w:spacing w:line="240" w:lineRule="atLeast"/>
      <w:jc w:val="right"/>
    </w:pPr>
    <w:rPr>
      <w:rFonts w:ascii="Arial" w:eastAsia="Malgun Gothic" w:hAnsi="Arial"/>
      <w:b/>
      <w:sz w:val="34"/>
      <w:lang w:val="en-GB" w:eastAsia="en-US"/>
    </w:rPr>
  </w:style>
  <w:style w:type="paragraph" w:customStyle="1" w:styleId="Doc-comment">
    <w:name w:val="Doc-comment"/>
    <w:basedOn w:val="a"/>
    <w:next w:val="Doc-text2"/>
    <w:qFormat/>
    <w:rsid w:val="00147D10"/>
    <w:pPr>
      <w:tabs>
        <w:tab w:val="left" w:pos="1622"/>
      </w:tabs>
      <w:ind w:left="1622" w:hanging="363"/>
    </w:pPr>
    <w:rPr>
      <w:rFonts w:ascii="Arial" w:eastAsia="MS Mincho" w:hAnsi="Arial"/>
      <w:i/>
      <w:lang w:val="en-GB" w:eastAsia="en-GB"/>
    </w:rPr>
  </w:style>
  <w:style w:type="character" w:customStyle="1" w:styleId="Char3">
    <w:name w:val="文档结构图 Char"/>
    <w:link w:val="ad"/>
    <w:rsid w:val="00002C72"/>
    <w:rPr>
      <w:rFonts w:eastAsia="Times New Roman"/>
      <w:szCs w:val="24"/>
      <w:shd w:val="clear" w:color="auto" w:fill="000080"/>
      <w:lang w:eastAsia="en-US"/>
    </w:rPr>
  </w:style>
  <w:style w:type="paragraph" w:customStyle="1" w:styleId="EmailDiscussion2">
    <w:name w:val="EmailDiscussion2"/>
    <w:basedOn w:val="a"/>
    <w:qFormat/>
    <w:rsid w:val="00952ABE"/>
    <w:pPr>
      <w:tabs>
        <w:tab w:val="left" w:pos="1622"/>
      </w:tabs>
      <w:ind w:left="1622" w:hanging="363"/>
    </w:pPr>
    <w:rPr>
      <w:rFonts w:ascii="Arial" w:eastAsia="MS Mincho" w:hAnsi="Arial"/>
      <w:lang w:val="en-GB" w:eastAsia="en-GB"/>
    </w:rPr>
  </w:style>
  <w:style w:type="paragraph" w:customStyle="1" w:styleId="CRCoverPage">
    <w:name w:val="CR Cover Page"/>
    <w:link w:val="CRCoverPageZchn"/>
    <w:qFormat/>
    <w:rsid w:val="00376A64"/>
    <w:pPr>
      <w:spacing w:after="120"/>
    </w:pPr>
    <w:rPr>
      <w:rFonts w:ascii="Arial" w:eastAsiaTheme="minorEastAsia" w:hAnsi="Arial"/>
      <w:lang w:val="en-GB" w:eastAsia="en-US"/>
    </w:rPr>
  </w:style>
  <w:style w:type="character" w:customStyle="1" w:styleId="CRCoverPageZchn">
    <w:name w:val="CR Cover Page Zchn"/>
    <w:link w:val="CRCoverPage"/>
    <w:qFormat/>
    <w:rsid w:val="00376A64"/>
    <w:rPr>
      <w:rFonts w:ascii="Arial" w:eastAsiaTheme="minorEastAsia" w:hAnsi="Arial"/>
      <w:lang w:val="en-GB" w:eastAsia="en-US"/>
    </w:rPr>
  </w:style>
  <w:style w:type="character" w:customStyle="1" w:styleId="skip">
    <w:name w:val="skip"/>
    <w:basedOn w:val="a1"/>
    <w:rsid w:val="00EC1999"/>
  </w:style>
  <w:style w:type="character" w:customStyle="1" w:styleId="ZGSM">
    <w:name w:val="ZGSM"/>
    <w:rsid w:val="00554301"/>
  </w:style>
  <w:style w:type="character" w:styleId="af7">
    <w:name w:val="Placeholder Text"/>
    <w:basedOn w:val="a1"/>
    <w:uiPriority w:val="99"/>
    <w:semiHidden/>
    <w:rsid w:val="0033552A"/>
    <w:rPr>
      <w:color w:val="808080"/>
    </w:rPr>
  </w:style>
  <w:style w:type="character" w:customStyle="1" w:styleId="B3Char2">
    <w:name w:val="B3 Char2"/>
    <w:qFormat/>
    <w:rsid w:val="009B1F55"/>
    <w:rPr>
      <w:rFonts w:eastAsia="Times New Roman"/>
      <w:lang w:val="en-GB" w:eastAsia="ja-JP"/>
    </w:rPr>
  </w:style>
  <w:style w:type="character" w:customStyle="1" w:styleId="EditorsNoteChar">
    <w:name w:val="Editor's Note Char"/>
    <w:aliases w:val="EN Char"/>
    <w:link w:val="EditorsNote"/>
    <w:qFormat/>
    <w:rsid w:val="00457B3A"/>
    <w:rPr>
      <w:rFonts w:eastAsiaTheme="minorEastAsia"/>
      <w:color w:val="FF0000"/>
      <w:lang w:val="en-GB" w:eastAsia="en-US"/>
    </w:rPr>
  </w:style>
  <w:style w:type="paragraph" w:customStyle="1" w:styleId="BL">
    <w:name w:val="BL"/>
    <w:basedOn w:val="a"/>
    <w:rsid w:val="00E1779E"/>
    <w:pPr>
      <w:widowControl w:val="0"/>
      <w:tabs>
        <w:tab w:val="left" w:pos="851"/>
        <w:tab w:val="right" w:pos="10260"/>
      </w:tabs>
      <w:overflowPunct w:val="0"/>
      <w:autoSpaceDE w:val="0"/>
      <w:autoSpaceDN w:val="0"/>
      <w:adjustRightInd w:val="0"/>
      <w:spacing w:after="180"/>
      <w:ind w:left="851" w:right="612" w:hanging="283"/>
      <w:jc w:val="both"/>
      <w:textAlignment w:val="baseline"/>
    </w:pPr>
    <w:rPr>
      <w:rFonts w:ascii="Arial" w:eastAsia="宋体" w:hAnsi="Arial"/>
      <w:b/>
      <w:szCs w:val="20"/>
      <w:lang w:val="en-GB" w:eastAsia="en-GB"/>
    </w:rPr>
  </w:style>
  <w:style w:type="paragraph" w:styleId="af8">
    <w:name w:val="table of figures"/>
    <w:basedOn w:val="a"/>
    <w:next w:val="a"/>
    <w:uiPriority w:val="99"/>
    <w:unhideWhenUsed/>
    <w:rsid w:val="001E541C"/>
    <w:pPr>
      <w:ind w:leftChars="200" w:left="200" w:hangingChars="200" w:hanging="200"/>
    </w:pPr>
  </w:style>
  <w:style w:type="character" w:customStyle="1" w:styleId="B5Char">
    <w:name w:val="B5 Char"/>
    <w:link w:val="B5"/>
    <w:qFormat/>
    <w:rsid w:val="005D490D"/>
    <w:rPr>
      <w:rFonts w:eastAsiaTheme="minorEastAsia"/>
      <w:lang w:val="en-GB" w:eastAsia="ko-K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header" w:uiPriority="99"/>
    <w:lsdException w:name="caption" w:qFormat="1"/>
    <w:lsdException w:name="table of figures" w:uiPriority="99"/>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nhideWhenUsed="0" w:qFormat="1"/>
    <w:lsdException w:name="Emphasis" w:semiHidden="0" w:unhideWhenUsed="0" w:qFormat="1"/>
    <w:lsdException w:name="Normal (Web)" w:uiPriority="99"/>
    <w:lsdException w:name="Table Grid" w:semiHidden="0"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24672"/>
    <w:rPr>
      <w:rFonts w:eastAsia="Times New Roman"/>
      <w:szCs w:val="24"/>
      <w:lang w:eastAsia="en-US"/>
    </w:rPr>
  </w:style>
  <w:style w:type="paragraph" w:styleId="1">
    <w:name w:val="heading 1"/>
    <w:basedOn w:val="a"/>
    <w:next w:val="a0"/>
    <w:link w:val="1Char"/>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basedOn w:val="a"/>
    <w:next w:val="a0"/>
    <w:link w:val="2Char"/>
    <w:qFormat/>
    <w:rsid w:val="003460C5"/>
    <w:pPr>
      <w:keepNext/>
      <w:numPr>
        <w:ilvl w:val="1"/>
        <w:numId w:val="1"/>
      </w:numPr>
      <w:spacing w:before="240" w:after="60"/>
      <w:outlineLvl w:val="1"/>
    </w:pPr>
    <w:rPr>
      <w:rFonts w:ascii="Arial" w:eastAsia="MS Mincho" w:hAnsi="Arial" w:cs="Arial"/>
      <w:b/>
      <w:bCs/>
      <w:iCs/>
      <w:szCs w:val="28"/>
      <w:lang w:eastAsia="zh-CN"/>
    </w:rPr>
  </w:style>
  <w:style w:type="paragraph" w:styleId="3">
    <w:name w:val="heading 3"/>
    <w:basedOn w:val="a"/>
    <w:next w:val="a"/>
    <w:qFormat/>
    <w:rsid w:val="00D138C3"/>
    <w:pPr>
      <w:keepNext/>
      <w:numPr>
        <w:ilvl w:val="2"/>
        <w:numId w:val="1"/>
      </w:numPr>
      <w:spacing w:before="240" w:after="60"/>
      <w:outlineLvl w:val="2"/>
    </w:pPr>
    <w:rPr>
      <w:rFonts w:ascii="Arial" w:eastAsia="MS Mincho" w:hAnsi="Arial" w:cs="Arial"/>
      <w:b/>
      <w:bCs/>
      <w:szCs w:val="26"/>
    </w:rPr>
  </w:style>
  <w:style w:type="paragraph" w:styleId="4">
    <w:name w:val="heading 4"/>
    <w:aliases w:val="h4,H4,H41,h41,H42,h42,H43,h43,H411,h411,H421,h421,H44,h44,H412,h412,H422,h422,H431,h431,H45,h45,H413,h413,H423,h423,H432,h432,H46,h46,H47,h47,Memo Heading 4,heading 4,Memo Heading 5,Heading,4,Memo,5,3,no,break,4H,Head4,41,42,43,411,421,44,412,422"/>
    <w:basedOn w:val="a"/>
    <w:next w:val="a"/>
    <w:qFormat/>
    <w:rsid w:val="00B87FBC"/>
    <w:pPr>
      <w:keepNext/>
      <w:numPr>
        <w:ilvl w:val="3"/>
        <w:numId w:val="1"/>
      </w:numPr>
      <w:spacing w:before="240" w:after="60"/>
      <w:outlineLvl w:val="3"/>
    </w:pPr>
    <w:rPr>
      <w:rFonts w:eastAsia="MS Mincho"/>
      <w:b/>
      <w:bCs/>
      <w:sz w:val="28"/>
      <w:szCs w:val="28"/>
    </w:rPr>
  </w:style>
  <w:style w:type="paragraph" w:styleId="5">
    <w:name w:val="heading 5"/>
    <w:aliases w:val="h5,Heading5"/>
    <w:basedOn w:val="a"/>
    <w:next w:val="a"/>
    <w:link w:val="5Char"/>
    <w:unhideWhenUsed/>
    <w:qFormat/>
    <w:rsid w:val="00653433"/>
    <w:pPr>
      <w:keepNext/>
      <w:keepLines/>
      <w:spacing w:before="280" w:after="290" w:line="376" w:lineRule="auto"/>
      <w:outlineLvl w:val="4"/>
    </w:pPr>
    <w:rPr>
      <w:b/>
      <w:bCs/>
      <w:sz w:val="28"/>
      <w:szCs w:val="28"/>
    </w:rPr>
  </w:style>
  <w:style w:type="paragraph" w:styleId="6">
    <w:name w:val="heading 6"/>
    <w:basedOn w:val="H6"/>
    <w:next w:val="a"/>
    <w:link w:val="6Char"/>
    <w:qFormat/>
    <w:rsid w:val="00A5694F"/>
    <w:pPr>
      <w:tabs>
        <w:tab w:val="num" w:pos="1152"/>
      </w:tabs>
      <w:spacing w:after="120"/>
      <w:ind w:left="1152" w:hanging="1152"/>
      <w:outlineLvl w:val="5"/>
    </w:pPr>
    <w:rPr>
      <w:rFonts w:ascii="inherit" w:eastAsia="宋体" w:hAnsi="inherit"/>
      <w:szCs w:val="28"/>
      <w:lang w:val="x-none"/>
    </w:rPr>
  </w:style>
  <w:style w:type="paragraph" w:styleId="7">
    <w:name w:val="heading 7"/>
    <w:basedOn w:val="H6"/>
    <w:next w:val="a"/>
    <w:link w:val="7Char"/>
    <w:qFormat/>
    <w:rsid w:val="00A5694F"/>
    <w:pPr>
      <w:tabs>
        <w:tab w:val="num" w:pos="1296"/>
      </w:tabs>
      <w:spacing w:after="120"/>
      <w:ind w:left="1296" w:hanging="1296"/>
      <w:outlineLvl w:val="6"/>
    </w:pPr>
    <w:rPr>
      <w:rFonts w:ascii="inherit" w:eastAsia="宋体" w:hAnsi="inherit"/>
      <w:szCs w:val="28"/>
      <w:lang w:val="x-none"/>
    </w:rPr>
  </w:style>
  <w:style w:type="paragraph" w:styleId="8">
    <w:name w:val="heading 8"/>
    <w:basedOn w:val="1"/>
    <w:next w:val="a"/>
    <w:link w:val="8Char"/>
    <w:qFormat/>
    <w:rsid w:val="00A5694F"/>
    <w:pPr>
      <w:keepLines/>
      <w:numPr>
        <w:numId w:val="0"/>
      </w:numPr>
      <w:pBdr>
        <w:top w:val="single" w:sz="12" w:space="3" w:color="auto"/>
      </w:pBdr>
      <w:tabs>
        <w:tab w:val="num" w:pos="1440"/>
      </w:tabs>
      <w:spacing w:before="240" w:after="180"/>
      <w:ind w:left="1440" w:hanging="1440"/>
      <w:outlineLvl w:val="7"/>
    </w:pPr>
    <w:rPr>
      <w:rFonts w:ascii="inherit" w:hAnsi="inherit" w:cs="Calibri Light"/>
      <w:b w:val="0"/>
      <w:bCs w:val="0"/>
      <w:kern w:val="0"/>
      <w:sz w:val="36"/>
      <w:szCs w:val="20"/>
      <w:lang w:val="en-GB" w:eastAsia="en-US"/>
    </w:rPr>
  </w:style>
  <w:style w:type="paragraph" w:styleId="9">
    <w:name w:val="heading 9"/>
    <w:basedOn w:val="8"/>
    <w:next w:val="a"/>
    <w:link w:val="9Char"/>
    <w:qFormat/>
    <w:rsid w:val="00A5694F"/>
    <w:pPr>
      <w:tabs>
        <w:tab w:val="clear" w:pos="1440"/>
        <w:tab w:val="num"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rsid w:val="00B87FBC"/>
    <w:pPr>
      <w:spacing w:after="120"/>
      <w:jc w:val="both"/>
    </w:pPr>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uiPriority w:val="99"/>
    <w:rsid w:val="00B87FBC"/>
    <w:pPr>
      <w:tabs>
        <w:tab w:val="center" w:pos="4536"/>
        <w:tab w:val="right" w:pos="9072"/>
      </w:tabs>
    </w:pPr>
    <w:rPr>
      <w:rFonts w:ascii="Arial" w:eastAsia="MS Mincho" w:hAnsi="Arial"/>
      <w:b/>
    </w:rPr>
  </w:style>
  <w:style w:type="paragraph" w:styleId="a5">
    <w:name w:val="caption"/>
    <w:aliases w:val="cap,cap Char,Caption Char,Caption Char1 Char,cap Char Char1,Caption Char Char1 Char,cap Char2"/>
    <w:basedOn w:val="a"/>
    <w:next w:val="a"/>
    <w:link w:val="Char1"/>
    <w:qFormat/>
    <w:rsid w:val="00B87FBC"/>
    <w:pPr>
      <w:overflowPunct w:val="0"/>
      <w:autoSpaceDE w:val="0"/>
      <w:autoSpaceDN w:val="0"/>
      <w:adjustRightInd w:val="0"/>
      <w:spacing w:before="120" w:after="120"/>
      <w:textAlignment w:val="baseline"/>
    </w:pPr>
    <w:rPr>
      <w:rFonts w:eastAsia="宋体"/>
      <w:szCs w:val="20"/>
      <w:lang w:val="en-GB"/>
    </w:rPr>
  </w:style>
  <w:style w:type="character" w:customStyle="1" w:styleId="Char1">
    <w:name w:val="题注 Char"/>
    <w:aliases w:val="cap Char1,cap Char Char,Caption Char Char,Caption Char1 Char Char,cap Char Char1 Char,Caption Char Char1 Char Char,cap Char2 Char"/>
    <w:link w:val="a5"/>
    <w:rsid w:val="00B87FBC"/>
    <w:rPr>
      <w:lang w:val="en-GB" w:eastAsia="en-US" w:bidi="ar-SA"/>
    </w:rPr>
  </w:style>
  <w:style w:type="paragraph" w:styleId="2">
    <w:name w:val="List 2"/>
    <w:basedOn w:val="a6"/>
    <w:rsid w:val="00B87FBC"/>
    <w:pPr>
      <w:numPr>
        <w:numId w:val="2"/>
      </w:numPr>
      <w:spacing w:before="180"/>
    </w:pPr>
    <w:rPr>
      <w:rFonts w:ascii="Arial" w:hAnsi="Arial"/>
      <w:sz w:val="22"/>
      <w:szCs w:val="20"/>
    </w:rPr>
  </w:style>
  <w:style w:type="paragraph" w:styleId="a6">
    <w:name w:val="List"/>
    <w:basedOn w:val="a"/>
    <w:rsid w:val="00B87FBC"/>
    <w:pPr>
      <w:ind w:left="283" w:hanging="283"/>
    </w:pPr>
  </w:style>
  <w:style w:type="table" w:styleId="a7">
    <w:name w:val="Table Grid"/>
    <w:basedOn w:val="a2"/>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annotation reference"/>
    <w:uiPriority w:val="99"/>
    <w:qFormat/>
    <w:rsid w:val="00AF764A"/>
    <w:rPr>
      <w:sz w:val="21"/>
      <w:szCs w:val="21"/>
    </w:rPr>
  </w:style>
  <w:style w:type="paragraph" w:styleId="a9">
    <w:name w:val="annotation text"/>
    <w:basedOn w:val="a"/>
    <w:link w:val="Char2"/>
    <w:uiPriority w:val="99"/>
    <w:qFormat/>
    <w:rsid w:val="00AF764A"/>
  </w:style>
  <w:style w:type="paragraph" w:styleId="aa">
    <w:name w:val="annotation subject"/>
    <w:basedOn w:val="a9"/>
    <w:next w:val="a9"/>
    <w:semiHidden/>
    <w:rsid w:val="00AF764A"/>
    <w:rPr>
      <w:b/>
      <w:bCs/>
    </w:rPr>
  </w:style>
  <w:style w:type="paragraph" w:styleId="ab">
    <w:name w:val="Balloon Text"/>
    <w:basedOn w:val="a"/>
    <w:semiHidden/>
    <w:rsid w:val="00AF764A"/>
    <w:rPr>
      <w:sz w:val="18"/>
      <w:szCs w:val="18"/>
    </w:rPr>
  </w:style>
  <w:style w:type="paragraph" w:styleId="ac">
    <w:name w:val="footer"/>
    <w:basedOn w:val="a"/>
    <w:rsid w:val="00C079F7"/>
    <w:pPr>
      <w:tabs>
        <w:tab w:val="center" w:pos="4153"/>
        <w:tab w:val="right" w:pos="8306"/>
      </w:tabs>
      <w:snapToGrid w:val="0"/>
    </w:pPr>
    <w:rPr>
      <w:sz w:val="18"/>
      <w:szCs w:val="18"/>
    </w:rPr>
  </w:style>
  <w:style w:type="paragraph" w:styleId="ad">
    <w:name w:val="Document Map"/>
    <w:basedOn w:val="a"/>
    <w:link w:val="Char3"/>
    <w:rsid w:val="00672002"/>
    <w:pPr>
      <w:shd w:val="clear" w:color="auto" w:fill="000080"/>
    </w:pPr>
  </w:style>
  <w:style w:type="character" w:styleId="ae">
    <w:name w:val="page number"/>
    <w:basedOn w:val="a1"/>
    <w:rsid w:val="005925D3"/>
  </w:style>
  <w:style w:type="paragraph" w:styleId="af">
    <w:name w:val="List Paragraph"/>
    <w:aliases w:val="- Bullets,Lista1,?? ??,?????,????,列出段落1,中等深浅网格 1 - 着色 21,목록 단락,列表段落,¥¡¡¡¡ì¬º¥¹¥È¶ÎÂä,ÁÐ³ö¶ÎÂä,列表段落1,—ño’i—Ž,¥ê¥¹¥È¶ÎÂä,リスト段落,1st level - Bullet List Paragraph,Lettre d'introduction,Paragrafo elenco,Normal bullet 2,Bullet list,목록 단,列表段落11,목록단락"/>
    <w:basedOn w:val="a"/>
    <w:link w:val="Char4"/>
    <w:uiPriority w:val="34"/>
    <w:qFormat/>
    <w:rsid w:val="00C75C77"/>
    <w:pPr>
      <w:overflowPunct w:val="0"/>
      <w:autoSpaceDE w:val="0"/>
      <w:autoSpaceDN w:val="0"/>
      <w:adjustRightInd w:val="0"/>
      <w:spacing w:after="180"/>
      <w:ind w:left="720"/>
      <w:contextualSpacing/>
      <w:textAlignment w:val="baseline"/>
    </w:pPr>
    <w:rPr>
      <w:rFonts w:eastAsia="MS Mincho"/>
      <w:szCs w:val="20"/>
      <w:lang w:val="en-GB"/>
    </w:rPr>
  </w:style>
  <w:style w:type="paragraph" w:customStyle="1" w:styleId="Default">
    <w:name w:val="Default"/>
    <w:rsid w:val="001C3652"/>
    <w:pPr>
      <w:widowControl w:val="0"/>
      <w:autoSpaceDE w:val="0"/>
      <w:autoSpaceDN w:val="0"/>
      <w:adjustRightInd w:val="0"/>
    </w:pPr>
    <w:rPr>
      <w:rFonts w:ascii="Calibri" w:hAnsi="Calibri" w:cs="Calibri"/>
      <w:color w:val="000000"/>
      <w:sz w:val="24"/>
      <w:szCs w:val="24"/>
    </w:rPr>
  </w:style>
  <w:style w:type="character" w:customStyle="1" w:styleId="CommentsChar">
    <w:name w:val="Comments Char"/>
    <w:link w:val="Comments"/>
    <w:qFormat/>
    <w:locked/>
    <w:rsid w:val="00812597"/>
    <w:rPr>
      <w:rFonts w:ascii="Arial" w:eastAsia="MS Mincho" w:hAnsi="Arial" w:cs="Arial"/>
      <w:i/>
      <w:noProof/>
      <w:sz w:val="18"/>
      <w:szCs w:val="24"/>
    </w:rPr>
  </w:style>
  <w:style w:type="paragraph" w:customStyle="1" w:styleId="Comments">
    <w:name w:val="Comments"/>
    <w:basedOn w:val="a"/>
    <w:link w:val="CommentsChar"/>
    <w:qFormat/>
    <w:rsid w:val="00812597"/>
    <w:pPr>
      <w:spacing w:before="40"/>
    </w:pPr>
    <w:rPr>
      <w:rFonts w:ascii="Arial" w:eastAsia="MS Mincho" w:hAnsi="Arial"/>
      <w:i/>
      <w:noProof/>
      <w:sz w:val="18"/>
    </w:rPr>
  </w:style>
  <w:style w:type="table" w:styleId="30">
    <w:name w:val="Table Classic 3"/>
    <w:basedOn w:val="a2"/>
    <w:rsid w:val="00590EDD"/>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80">
    <w:name w:val="Table Grid 8"/>
    <w:basedOn w:val="a2"/>
    <w:rsid w:val="00590EDD"/>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0">
    <w:name w:val="Normal (Web)"/>
    <w:basedOn w:val="a"/>
    <w:uiPriority w:val="99"/>
    <w:unhideWhenUsed/>
    <w:rsid w:val="007A5379"/>
    <w:pPr>
      <w:spacing w:before="100" w:beforeAutospacing="1" w:after="100" w:afterAutospacing="1"/>
    </w:pPr>
    <w:rPr>
      <w:sz w:val="24"/>
      <w:lang w:eastAsia="zh-CN"/>
    </w:rPr>
  </w:style>
  <w:style w:type="character" w:styleId="af1">
    <w:name w:val="Hyperlink"/>
    <w:basedOn w:val="a1"/>
    <w:uiPriority w:val="99"/>
    <w:unhideWhenUsed/>
    <w:qFormat/>
    <w:rsid w:val="003C5ECB"/>
    <w:rPr>
      <w:color w:val="0000FF"/>
      <w:u w:val="single"/>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615340"/>
    <w:rPr>
      <w:rFonts w:eastAsia="MS Mincho"/>
      <w:szCs w:val="24"/>
      <w:lang w:eastAsia="en-US"/>
    </w:rPr>
  </w:style>
  <w:style w:type="character" w:customStyle="1" w:styleId="Char4">
    <w:name w:val="列出段落 Char"/>
    <w:aliases w:val="- Bullets Char,Lista1 Char,?? ?? Char,????? Char,???? Char,列出段落1 Char,中等深浅网格 1 - 着色 21 Char,목록 단락 Char,列表段落 Char,¥¡¡¡¡ì¬º¥¹¥È¶ÎÂä Char,ÁÐ³ö¶ÎÂä Char,列表段落1 Char,—ño’i—Ž Char,¥ê¥¹¥È¶ÎÂä Char,リスト段落 Char,1st level - Bullet List Paragraph Char"/>
    <w:link w:val="af"/>
    <w:uiPriority w:val="34"/>
    <w:qFormat/>
    <w:rsid w:val="00A35984"/>
    <w:rPr>
      <w:rFonts w:eastAsia="MS Mincho"/>
      <w:lang w:val="en-GB" w:eastAsia="en-US"/>
    </w:rPr>
  </w:style>
  <w:style w:type="character" w:customStyle="1" w:styleId="BodyTextChar1">
    <w:name w:val="Body Text Char1"/>
    <w:aliases w:val="bt Char2,Corps de texte Car Char2,Corps de texte Car1 Car Char2,Corps de texte Car Car Car Char2,Corps de texte Car1 Car Car Car Char2,Corps de texte Car Car Car Car Car Char2,Corps de texte Car1 Car Car Car Car Car Char2,bt Car Char2"/>
    <w:basedOn w:val="a1"/>
    <w:uiPriority w:val="99"/>
    <w:locked/>
    <w:rsid w:val="0010479A"/>
    <w:rPr>
      <w:rFonts w:eastAsia="MS Mincho" w:cs="Times New Roman"/>
      <w:sz w:val="24"/>
      <w:szCs w:val="24"/>
      <w:lang w:eastAsia="en-US"/>
    </w:rPr>
  </w:style>
  <w:style w:type="paragraph" w:customStyle="1" w:styleId="Doc-text2">
    <w:name w:val="Doc-text2"/>
    <w:basedOn w:val="a"/>
    <w:link w:val="Doc-text2Char"/>
    <w:qFormat/>
    <w:rsid w:val="00402FB1"/>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402FB1"/>
    <w:rPr>
      <w:rFonts w:ascii="Arial" w:eastAsia="MS Mincho" w:hAnsi="Arial"/>
      <w:szCs w:val="24"/>
      <w:lang w:val="en-GB" w:eastAsia="en-GB"/>
    </w:rPr>
  </w:style>
  <w:style w:type="paragraph" w:styleId="af2">
    <w:name w:val="footnote text"/>
    <w:basedOn w:val="a"/>
    <w:link w:val="Char5"/>
    <w:rsid w:val="006B6DDB"/>
    <w:rPr>
      <w:szCs w:val="20"/>
    </w:rPr>
  </w:style>
  <w:style w:type="character" w:customStyle="1" w:styleId="Char5">
    <w:name w:val="脚注文本 Char"/>
    <w:basedOn w:val="a1"/>
    <w:link w:val="af2"/>
    <w:rsid w:val="006B6DDB"/>
    <w:rPr>
      <w:rFonts w:eastAsia="Times New Roman"/>
      <w:lang w:eastAsia="en-US"/>
    </w:rPr>
  </w:style>
  <w:style w:type="character" w:styleId="af3">
    <w:name w:val="footnote reference"/>
    <w:basedOn w:val="a1"/>
    <w:rsid w:val="006B6DDB"/>
    <w:rPr>
      <w:vertAlign w:val="superscript"/>
    </w:rPr>
  </w:style>
  <w:style w:type="paragraph" w:styleId="af4">
    <w:name w:val="endnote text"/>
    <w:basedOn w:val="a"/>
    <w:link w:val="Char6"/>
    <w:rsid w:val="006B6DDB"/>
    <w:rPr>
      <w:szCs w:val="20"/>
    </w:rPr>
  </w:style>
  <w:style w:type="character" w:customStyle="1" w:styleId="Char6">
    <w:name w:val="尾注文本 Char"/>
    <w:basedOn w:val="a1"/>
    <w:link w:val="af4"/>
    <w:rsid w:val="006B6DDB"/>
    <w:rPr>
      <w:rFonts w:eastAsia="Times New Roman"/>
      <w:lang w:eastAsia="en-US"/>
    </w:rPr>
  </w:style>
  <w:style w:type="character" w:styleId="af5">
    <w:name w:val="endnote reference"/>
    <w:basedOn w:val="a1"/>
    <w:rsid w:val="006B6DDB"/>
    <w:rPr>
      <w:vertAlign w:val="superscript"/>
    </w:rPr>
  </w:style>
  <w:style w:type="character" w:customStyle="1" w:styleId="apple-converted-space">
    <w:name w:val="apple-converted-space"/>
    <w:basedOn w:val="a1"/>
    <w:rsid w:val="00ED0DBA"/>
  </w:style>
  <w:style w:type="paragraph" w:styleId="af6">
    <w:name w:val="Revision"/>
    <w:hidden/>
    <w:uiPriority w:val="99"/>
    <w:semiHidden/>
    <w:rsid w:val="00064769"/>
    <w:rPr>
      <w:rFonts w:eastAsia="Times New Roman"/>
      <w:szCs w:val="24"/>
      <w:lang w:eastAsia="en-US"/>
    </w:rPr>
  </w:style>
  <w:style w:type="paragraph" w:customStyle="1" w:styleId="TF">
    <w:name w:val="TF"/>
    <w:aliases w:val="left"/>
    <w:basedOn w:val="a"/>
    <w:link w:val="TFChar"/>
    <w:qFormat/>
    <w:rsid w:val="002E6178"/>
    <w:pPr>
      <w:keepLines/>
      <w:spacing w:after="240"/>
      <w:jc w:val="center"/>
    </w:pPr>
    <w:rPr>
      <w:rFonts w:ascii="Arial" w:eastAsia="MS Mincho" w:hAnsi="Arial"/>
      <w:b/>
      <w:szCs w:val="20"/>
      <w:lang w:val="en-GB"/>
    </w:rPr>
  </w:style>
  <w:style w:type="character" w:customStyle="1" w:styleId="TFChar">
    <w:name w:val="TF Char"/>
    <w:basedOn w:val="a1"/>
    <w:link w:val="TF"/>
    <w:rsid w:val="002E6178"/>
    <w:rPr>
      <w:rFonts w:ascii="Arial" w:eastAsia="MS Mincho" w:hAnsi="Arial"/>
      <w:b/>
      <w:lang w:val="en-GB" w:eastAsia="en-US"/>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basedOn w:val="a1"/>
    <w:link w:val="a4"/>
    <w:uiPriority w:val="99"/>
    <w:rsid w:val="004D2495"/>
    <w:rPr>
      <w:rFonts w:ascii="Arial" w:eastAsia="MS Mincho" w:hAnsi="Arial"/>
      <w:b/>
      <w:szCs w:val="24"/>
      <w:lang w:eastAsia="en-US"/>
    </w:rPr>
  </w:style>
  <w:style w:type="paragraph" w:customStyle="1" w:styleId="NO">
    <w:name w:val="NO"/>
    <w:basedOn w:val="a"/>
    <w:link w:val="NOChar1"/>
    <w:qFormat/>
    <w:rsid w:val="008701E4"/>
    <w:pPr>
      <w:keepLines/>
      <w:overflowPunct w:val="0"/>
      <w:autoSpaceDE w:val="0"/>
      <w:autoSpaceDN w:val="0"/>
      <w:adjustRightInd w:val="0"/>
      <w:spacing w:after="180"/>
      <w:ind w:left="1135" w:hanging="851"/>
      <w:textAlignment w:val="baseline"/>
    </w:pPr>
    <w:rPr>
      <w:szCs w:val="20"/>
      <w:lang w:val="en-GB"/>
    </w:rPr>
  </w:style>
  <w:style w:type="character" w:customStyle="1" w:styleId="NOChar1">
    <w:name w:val="NO Char1"/>
    <w:link w:val="NO"/>
    <w:qFormat/>
    <w:rsid w:val="008701E4"/>
    <w:rPr>
      <w:rFonts w:eastAsia="Times New Roman"/>
      <w:lang w:val="en-GB" w:eastAsia="en-US"/>
    </w:rPr>
  </w:style>
  <w:style w:type="paragraph" w:customStyle="1" w:styleId="B1">
    <w:name w:val="B1"/>
    <w:basedOn w:val="a6"/>
    <w:link w:val="B1Char"/>
    <w:qFormat/>
    <w:rsid w:val="00340115"/>
    <w:pPr>
      <w:overflowPunct w:val="0"/>
      <w:autoSpaceDE w:val="0"/>
      <w:autoSpaceDN w:val="0"/>
      <w:adjustRightInd w:val="0"/>
      <w:spacing w:after="180"/>
      <w:ind w:left="568" w:hanging="284"/>
      <w:textAlignment w:val="baseline"/>
    </w:pPr>
    <w:rPr>
      <w:rFonts w:eastAsiaTheme="minorEastAsia"/>
      <w:szCs w:val="20"/>
      <w:lang w:val="en-GB"/>
    </w:rPr>
  </w:style>
  <w:style w:type="paragraph" w:customStyle="1" w:styleId="B2">
    <w:name w:val="B2"/>
    <w:basedOn w:val="2"/>
    <w:link w:val="B2Char"/>
    <w:qFormat/>
    <w:rsid w:val="00340115"/>
    <w:pPr>
      <w:numPr>
        <w:numId w:val="0"/>
      </w:numPr>
      <w:overflowPunct w:val="0"/>
      <w:autoSpaceDE w:val="0"/>
      <w:autoSpaceDN w:val="0"/>
      <w:adjustRightInd w:val="0"/>
      <w:spacing w:before="0" w:after="180"/>
      <w:ind w:left="851" w:hanging="284"/>
      <w:textAlignment w:val="baseline"/>
    </w:pPr>
    <w:rPr>
      <w:rFonts w:ascii="Times New Roman" w:eastAsiaTheme="minorEastAsia" w:hAnsi="Times New Roman"/>
      <w:sz w:val="20"/>
      <w:lang w:val="en-GB"/>
    </w:rPr>
  </w:style>
  <w:style w:type="paragraph" w:customStyle="1" w:styleId="B3">
    <w:name w:val="B3"/>
    <w:basedOn w:val="31"/>
    <w:link w:val="B3Char"/>
    <w:qFormat/>
    <w:rsid w:val="00340115"/>
    <w:pPr>
      <w:overflowPunct w:val="0"/>
      <w:autoSpaceDE w:val="0"/>
      <w:autoSpaceDN w:val="0"/>
      <w:adjustRightInd w:val="0"/>
      <w:spacing w:after="180"/>
      <w:ind w:leftChars="0" w:left="1135" w:firstLineChars="0" w:hanging="284"/>
      <w:contextualSpacing w:val="0"/>
      <w:textAlignment w:val="baseline"/>
    </w:pPr>
    <w:rPr>
      <w:rFonts w:eastAsiaTheme="minorEastAsia"/>
      <w:szCs w:val="20"/>
      <w:lang w:val="en-GB"/>
    </w:rPr>
  </w:style>
  <w:style w:type="character" w:customStyle="1" w:styleId="B1Char">
    <w:name w:val="B1 Char"/>
    <w:link w:val="B1"/>
    <w:qFormat/>
    <w:rsid w:val="00340115"/>
    <w:rPr>
      <w:rFonts w:eastAsiaTheme="minorEastAsia"/>
      <w:lang w:val="en-GB"/>
    </w:rPr>
  </w:style>
  <w:style w:type="character" w:customStyle="1" w:styleId="B2Char">
    <w:name w:val="B2 Char"/>
    <w:link w:val="B2"/>
    <w:qFormat/>
    <w:rsid w:val="00340115"/>
    <w:rPr>
      <w:rFonts w:eastAsiaTheme="minorEastAsia"/>
      <w:lang w:val="en-GB"/>
    </w:rPr>
  </w:style>
  <w:style w:type="character" w:customStyle="1" w:styleId="B3Char">
    <w:name w:val="B3 Char"/>
    <w:link w:val="B3"/>
    <w:qFormat/>
    <w:rsid w:val="00340115"/>
    <w:rPr>
      <w:rFonts w:eastAsiaTheme="minorEastAsia"/>
      <w:lang w:val="en-GB"/>
    </w:rPr>
  </w:style>
  <w:style w:type="paragraph" w:styleId="31">
    <w:name w:val="List 3"/>
    <w:basedOn w:val="a"/>
    <w:rsid w:val="00340115"/>
    <w:pPr>
      <w:ind w:leftChars="400" w:left="100" w:hangingChars="200" w:hanging="200"/>
      <w:contextualSpacing/>
    </w:pPr>
  </w:style>
  <w:style w:type="paragraph" w:customStyle="1" w:styleId="B4">
    <w:name w:val="B4"/>
    <w:basedOn w:val="40"/>
    <w:link w:val="B4Char"/>
    <w:qFormat/>
    <w:rsid w:val="00340115"/>
    <w:pPr>
      <w:overflowPunct w:val="0"/>
      <w:autoSpaceDE w:val="0"/>
      <w:autoSpaceDN w:val="0"/>
      <w:adjustRightInd w:val="0"/>
      <w:spacing w:after="180"/>
      <w:ind w:leftChars="0" w:left="1418" w:firstLineChars="0" w:hanging="284"/>
      <w:contextualSpacing w:val="0"/>
      <w:textAlignment w:val="baseline"/>
    </w:pPr>
    <w:rPr>
      <w:rFonts w:eastAsiaTheme="minorEastAsia"/>
      <w:szCs w:val="20"/>
      <w:lang w:val="en-GB"/>
    </w:rPr>
  </w:style>
  <w:style w:type="character" w:customStyle="1" w:styleId="B4Char">
    <w:name w:val="B4 Char"/>
    <w:link w:val="B4"/>
    <w:qFormat/>
    <w:rsid w:val="00340115"/>
    <w:rPr>
      <w:rFonts w:eastAsiaTheme="minorEastAsia"/>
      <w:lang w:val="en-GB"/>
    </w:rPr>
  </w:style>
  <w:style w:type="paragraph" w:styleId="40">
    <w:name w:val="List 4"/>
    <w:basedOn w:val="a"/>
    <w:rsid w:val="00340115"/>
    <w:pPr>
      <w:ind w:leftChars="600" w:left="100" w:hangingChars="200" w:hanging="200"/>
      <w:contextualSpacing/>
    </w:pPr>
  </w:style>
  <w:style w:type="paragraph" w:customStyle="1" w:styleId="B5">
    <w:name w:val="B5"/>
    <w:basedOn w:val="50"/>
    <w:link w:val="B5Char"/>
    <w:qFormat/>
    <w:rsid w:val="00340115"/>
    <w:pPr>
      <w:overflowPunct w:val="0"/>
      <w:autoSpaceDE w:val="0"/>
      <w:autoSpaceDN w:val="0"/>
      <w:adjustRightInd w:val="0"/>
      <w:spacing w:after="180"/>
      <w:ind w:leftChars="0" w:left="1702" w:firstLineChars="0" w:hanging="284"/>
      <w:contextualSpacing w:val="0"/>
      <w:textAlignment w:val="baseline"/>
    </w:pPr>
    <w:rPr>
      <w:rFonts w:eastAsiaTheme="minorEastAsia"/>
      <w:szCs w:val="20"/>
      <w:lang w:val="en-GB" w:eastAsia="ko-KR"/>
    </w:rPr>
  </w:style>
  <w:style w:type="paragraph" w:styleId="50">
    <w:name w:val="List 5"/>
    <w:basedOn w:val="a"/>
    <w:rsid w:val="00340115"/>
    <w:pPr>
      <w:ind w:leftChars="800" w:left="100" w:hangingChars="200" w:hanging="200"/>
      <w:contextualSpacing/>
    </w:pPr>
  </w:style>
  <w:style w:type="paragraph" w:customStyle="1" w:styleId="Guidance">
    <w:name w:val="Guidance"/>
    <w:basedOn w:val="a"/>
    <w:rsid w:val="00324B8E"/>
    <w:pPr>
      <w:spacing w:after="180"/>
    </w:pPr>
    <w:rPr>
      <w:rFonts w:eastAsia="Malgun Gothic"/>
      <w:i/>
      <w:color w:val="0000FF"/>
      <w:szCs w:val="20"/>
      <w:lang w:val="en-GB"/>
    </w:rPr>
  </w:style>
  <w:style w:type="character" w:customStyle="1" w:styleId="Char2">
    <w:name w:val="批注文字 Char"/>
    <w:link w:val="a9"/>
    <w:uiPriority w:val="99"/>
    <w:qFormat/>
    <w:rsid w:val="00BF49AB"/>
    <w:rPr>
      <w:rFonts w:eastAsia="Times New Roman"/>
      <w:szCs w:val="24"/>
      <w:lang w:eastAsia="en-US"/>
    </w:rPr>
  </w:style>
  <w:style w:type="paragraph" w:customStyle="1" w:styleId="textintend1">
    <w:name w:val="text intend 1"/>
    <w:basedOn w:val="a"/>
    <w:rsid w:val="00BF49AB"/>
    <w:pPr>
      <w:numPr>
        <w:numId w:val="3"/>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roposal">
    <w:name w:val="Proposal"/>
    <w:basedOn w:val="a"/>
    <w:rsid w:val="001B6C4A"/>
    <w:pPr>
      <w:numPr>
        <w:numId w:val="4"/>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szCs w:val="20"/>
      <w:lang w:val="en-GB" w:eastAsia="zh-CN"/>
    </w:rPr>
  </w:style>
  <w:style w:type="paragraph" w:customStyle="1" w:styleId="H6">
    <w:name w:val="H6"/>
    <w:basedOn w:val="5"/>
    <w:next w:val="a"/>
    <w:rsid w:val="00653433"/>
    <w:pPr>
      <w:spacing w:before="120" w:after="180" w:line="240" w:lineRule="auto"/>
      <w:ind w:left="1985" w:hanging="1985"/>
      <w:outlineLvl w:val="9"/>
    </w:pPr>
    <w:rPr>
      <w:rFonts w:ascii="Arial" w:eastAsia="Malgun Gothic" w:hAnsi="Arial"/>
      <w:b w:val="0"/>
      <w:bCs w:val="0"/>
      <w:sz w:val="20"/>
      <w:szCs w:val="20"/>
      <w:lang w:val="en-GB"/>
    </w:rPr>
  </w:style>
  <w:style w:type="character" w:customStyle="1" w:styleId="5Char">
    <w:name w:val="标题 5 Char"/>
    <w:aliases w:val="h5 Char,Heading5 Char"/>
    <w:basedOn w:val="a1"/>
    <w:link w:val="5"/>
    <w:qFormat/>
    <w:rsid w:val="00653433"/>
    <w:rPr>
      <w:rFonts w:eastAsia="Times New Roman"/>
      <w:b/>
      <w:bCs/>
      <w:sz w:val="28"/>
      <w:szCs w:val="28"/>
      <w:lang w:eastAsia="en-US"/>
    </w:rPr>
  </w:style>
  <w:style w:type="character" w:customStyle="1" w:styleId="NOChar">
    <w:name w:val="NO Char"/>
    <w:qFormat/>
    <w:rsid w:val="00EE5D67"/>
    <w:rPr>
      <w:lang w:val="en-GB" w:eastAsia="en-US"/>
    </w:rPr>
  </w:style>
  <w:style w:type="paragraph" w:customStyle="1" w:styleId="EQ">
    <w:name w:val="EQ"/>
    <w:basedOn w:val="a"/>
    <w:next w:val="a"/>
    <w:rsid w:val="00CF2FEF"/>
    <w:pPr>
      <w:keepLines/>
      <w:tabs>
        <w:tab w:val="center" w:pos="4536"/>
        <w:tab w:val="right" w:pos="9072"/>
      </w:tabs>
      <w:spacing w:after="180"/>
    </w:pPr>
    <w:rPr>
      <w:rFonts w:eastAsiaTheme="minorEastAsia"/>
      <w:noProof/>
      <w:szCs w:val="20"/>
      <w:lang w:val="en-GB"/>
    </w:rPr>
  </w:style>
  <w:style w:type="character" w:customStyle="1" w:styleId="B1Zchn">
    <w:name w:val="B1 Zchn"/>
    <w:qFormat/>
    <w:rsid w:val="00CF2FEF"/>
    <w:rPr>
      <w:lang w:eastAsia="en-US"/>
    </w:rPr>
  </w:style>
  <w:style w:type="paragraph" w:customStyle="1" w:styleId="textintend2">
    <w:name w:val="text intend 2"/>
    <w:basedOn w:val="a"/>
    <w:rsid w:val="00CF2FEF"/>
    <w:pPr>
      <w:numPr>
        <w:numId w:val="5"/>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TAH">
    <w:name w:val="TAH"/>
    <w:basedOn w:val="TAC"/>
    <w:link w:val="TAHCar"/>
    <w:qFormat/>
    <w:rsid w:val="00EB7724"/>
    <w:rPr>
      <w:b/>
    </w:rPr>
  </w:style>
  <w:style w:type="paragraph" w:customStyle="1" w:styleId="TAC">
    <w:name w:val="TAC"/>
    <w:basedOn w:val="a"/>
    <w:link w:val="TACChar"/>
    <w:qFormat/>
    <w:rsid w:val="00EB7724"/>
    <w:pPr>
      <w:keepNext/>
      <w:keepLines/>
      <w:jc w:val="center"/>
    </w:pPr>
    <w:rPr>
      <w:rFonts w:ascii="Arial" w:eastAsia="Malgun Gothic" w:hAnsi="Arial"/>
      <w:sz w:val="18"/>
      <w:szCs w:val="20"/>
      <w:lang w:val="en-GB"/>
    </w:rPr>
  </w:style>
  <w:style w:type="paragraph" w:customStyle="1" w:styleId="TH">
    <w:name w:val="TH"/>
    <w:basedOn w:val="a"/>
    <w:link w:val="THChar"/>
    <w:rsid w:val="00EB7724"/>
    <w:pPr>
      <w:keepNext/>
      <w:keepLines/>
      <w:spacing w:before="60" w:after="180"/>
      <w:jc w:val="center"/>
    </w:pPr>
    <w:rPr>
      <w:rFonts w:ascii="Arial" w:eastAsia="Malgun Gothic" w:hAnsi="Arial"/>
      <w:b/>
      <w:szCs w:val="20"/>
      <w:lang w:val="en-GB"/>
    </w:rPr>
  </w:style>
  <w:style w:type="character" w:customStyle="1" w:styleId="TACChar">
    <w:name w:val="TAC Char"/>
    <w:link w:val="TAC"/>
    <w:rsid w:val="00EB7724"/>
    <w:rPr>
      <w:rFonts w:ascii="Arial" w:eastAsia="Malgun Gothic" w:hAnsi="Arial"/>
      <w:sz w:val="18"/>
      <w:lang w:val="en-GB" w:eastAsia="en-US"/>
    </w:rPr>
  </w:style>
  <w:style w:type="character" w:customStyle="1" w:styleId="TAHCar">
    <w:name w:val="TAH Car"/>
    <w:link w:val="TAH"/>
    <w:qFormat/>
    <w:rsid w:val="00EB7724"/>
    <w:rPr>
      <w:rFonts w:ascii="Arial" w:eastAsia="Malgun Gothic" w:hAnsi="Arial"/>
      <w:b/>
      <w:sz w:val="18"/>
      <w:lang w:val="en-GB" w:eastAsia="en-US"/>
    </w:rPr>
  </w:style>
  <w:style w:type="character" w:customStyle="1" w:styleId="THChar">
    <w:name w:val="TH Char"/>
    <w:link w:val="TH"/>
    <w:qFormat/>
    <w:rsid w:val="00EB7724"/>
    <w:rPr>
      <w:rFonts w:ascii="Arial" w:eastAsia="Malgun Gothic" w:hAnsi="Arial"/>
      <w:b/>
      <w:lang w:val="en-GB" w:eastAsia="en-US"/>
    </w:rPr>
  </w:style>
  <w:style w:type="paragraph" w:customStyle="1" w:styleId="text">
    <w:name w:val="text"/>
    <w:basedOn w:val="a"/>
    <w:link w:val="textChar"/>
    <w:qFormat/>
    <w:rsid w:val="007165E3"/>
    <w:pPr>
      <w:widowControl w:val="0"/>
      <w:spacing w:after="240"/>
      <w:jc w:val="both"/>
    </w:pPr>
    <w:rPr>
      <w:rFonts w:ascii="Calibri" w:eastAsia="宋体" w:hAnsi="Calibri"/>
      <w:kern w:val="2"/>
      <w:sz w:val="24"/>
      <w:szCs w:val="20"/>
      <w:lang w:eastAsia="zh-CN"/>
    </w:rPr>
  </w:style>
  <w:style w:type="paragraph" w:customStyle="1" w:styleId="bullet1">
    <w:name w:val="bullet1"/>
    <w:basedOn w:val="text"/>
    <w:link w:val="bullet1Char"/>
    <w:qFormat/>
    <w:rsid w:val="007165E3"/>
    <w:pPr>
      <w:widowControl/>
      <w:numPr>
        <w:numId w:val="6"/>
      </w:numPr>
      <w:spacing w:after="0"/>
      <w:jc w:val="left"/>
    </w:pPr>
    <w:rPr>
      <w:szCs w:val="24"/>
      <w:lang w:val="en-GB"/>
    </w:rPr>
  </w:style>
  <w:style w:type="character" w:customStyle="1" w:styleId="textChar">
    <w:name w:val="text Char"/>
    <w:link w:val="text"/>
    <w:rsid w:val="007165E3"/>
    <w:rPr>
      <w:rFonts w:ascii="Calibri" w:eastAsia="宋体" w:hAnsi="Calibri"/>
      <w:kern w:val="2"/>
      <w:sz w:val="24"/>
    </w:rPr>
  </w:style>
  <w:style w:type="paragraph" w:customStyle="1" w:styleId="bullet2">
    <w:name w:val="bullet2"/>
    <w:basedOn w:val="text"/>
    <w:qFormat/>
    <w:rsid w:val="007165E3"/>
    <w:pPr>
      <w:widowControl/>
      <w:numPr>
        <w:ilvl w:val="1"/>
        <w:numId w:val="6"/>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7165E3"/>
    <w:rPr>
      <w:rFonts w:ascii="Calibri" w:hAnsi="Calibri"/>
      <w:kern w:val="2"/>
      <w:sz w:val="24"/>
      <w:szCs w:val="24"/>
      <w:lang w:val="en-GB"/>
    </w:rPr>
  </w:style>
  <w:style w:type="paragraph" w:customStyle="1" w:styleId="bullet3">
    <w:name w:val="bullet3"/>
    <w:basedOn w:val="text"/>
    <w:qFormat/>
    <w:rsid w:val="007165E3"/>
    <w:pPr>
      <w:widowControl/>
      <w:numPr>
        <w:ilvl w:val="2"/>
        <w:numId w:val="6"/>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7165E3"/>
    <w:pPr>
      <w:widowControl/>
      <w:numPr>
        <w:ilvl w:val="3"/>
        <w:numId w:val="6"/>
      </w:numPr>
      <w:tabs>
        <w:tab w:val="num" w:pos="360"/>
      </w:tabs>
      <w:spacing w:after="0"/>
      <w:ind w:left="0" w:firstLine="0"/>
      <w:jc w:val="left"/>
    </w:pPr>
    <w:rPr>
      <w:rFonts w:ascii="Times" w:eastAsia="Batang" w:hAnsi="Times"/>
      <w:kern w:val="0"/>
      <w:sz w:val="20"/>
      <w:szCs w:val="24"/>
      <w:lang w:val="en-GB" w:eastAsia="en-US"/>
    </w:rPr>
  </w:style>
  <w:style w:type="paragraph" w:customStyle="1" w:styleId="TAL">
    <w:name w:val="TAL"/>
    <w:basedOn w:val="a"/>
    <w:link w:val="TALCar"/>
    <w:rsid w:val="002605C3"/>
    <w:pPr>
      <w:keepNext/>
      <w:keepLines/>
      <w:overflowPunct w:val="0"/>
      <w:autoSpaceDE w:val="0"/>
      <w:autoSpaceDN w:val="0"/>
      <w:adjustRightInd w:val="0"/>
      <w:textAlignment w:val="baseline"/>
    </w:pPr>
    <w:rPr>
      <w:rFonts w:ascii="Arial" w:hAnsi="Arial"/>
      <w:sz w:val="18"/>
      <w:szCs w:val="20"/>
      <w:lang w:val="en-GB" w:eastAsia="ja-JP"/>
    </w:rPr>
  </w:style>
  <w:style w:type="character" w:customStyle="1" w:styleId="TALCar">
    <w:name w:val="TAL Car"/>
    <w:link w:val="TAL"/>
    <w:qFormat/>
    <w:rsid w:val="002605C3"/>
    <w:rPr>
      <w:rFonts w:ascii="Arial" w:eastAsia="Times New Roman" w:hAnsi="Arial"/>
      <w:sz w:val="18"/>
      <w:lang w:val="en-GB" w:eastAsia="ja-JP"/>
    </w:rPr>
  </w:style>
  <w:style w:type="paragraph" w:customStyle="1" w:styleId="PL">
    <w:name w:val="PL"/>
    <w:link w:val="PLChar"/>
    <w:qFormat/>
    <w:rsid w:val="002605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2605C3"/>
    <w:rPr>
      <w:rFonts w:ascii="Courier New" w:eastAsia="Times New Roman" w:hAnsi="Courier New"/>
      <w:noProof/>
      <w:sz w:val="16"/>
    </w:rPr>
  </w:style>
  <w:style w:type="character" w:customStyle="1" w:styleId="1Char">
    <w:name w:val="标题 1 Char"/>
    <w:basedOn w:val="a1"/>
    <w:link w:val="1"/>
    <w:rsid w:val="00E3725B"/>
    <w:rPr>
      <w:rFonts w:ascii="Arial" w:hAnsi="Arial" w:cs="Arial"/>
      <w:b/>
      <w:bCs/>
      <w:kern w:val="32"/>
      <w:sz w:val="28"/>
      <w:szCs w:val="32"/>
    </w:rPr>
  </w:style>
  <w:style w:type="character" w:customStyle="1" w:styleId="2Char">
    <w:name w:val="标题 2 Char"/>
    <w:basedOn w:val="a1"/>
    <w:link w:val="20"/>
    <w:rsid w:val="00E3725B"/>
    <w:rPr>
      <w:rFonts w:ascii="Arial" w:eastAsia="MS Mincho" w:hAnsi="Arial" w:cs="Arial"/>
      <w:b/>
      <w:bCs/>
      <w:iCs/>
      <w:szCs w:val="28"/>
    </w:rPr>
  </w:style>
  <w:style w:type="character" w:customStyle="1" w:styleId="B1Char1">
    <w:name w:val="B1 Char1"/>
    <w:qFormat/>
    <w:rsid w:val="00AE0366"/>
    <w:rPr>
      <w:lang w:val="en-GB" w:eastAsia="en-US"/>
    </w:rPr>
  </w:style>
  <w:style w:type="paragraph" w:customStyle="1" w:styleId="B6">
    <w:name w:val="B6"/>
    <w:basedOn w:val="B5"/>
    <w:rsid w:val="00D25616"/>
    <w:pPr>
      <w:overflowPunct/>
      <w:autoSpaceDE/>
      <w:autoSpaceDN/>
      <w:adjustRightInd/>
      <w:ind w:left="1985"/>
      <w:textAlignment w:val="auto"/>
    </w:pPr>
    <w:rPr>
      <w:rFonts w:eastAsia="Malgun Gothic"/>
      <w:lang w:eastAsia="en-US"/>
    </w:rPr>
  </w:style>
  <w:style w:type="character" w:customStyle="1" w:styleId="6Char">
    <w:name w:val="标题 6 Char"/>
    <w:basedOn w:val="a1"/>
    <w:link w:val="6"/>
    <w:rsid w:val="00A5694F"/>
    <w:rPr>
      <w:rFonts w:ascii="inherit" w:hAnsi="inherit"/>
      <w:szCs w:val="28"/>
      <w:lang w:val="x-none" w:eastAsia="en-US"/>
    </w:rPr>
  </w:style>
  <w:style w:type="character" w:customStyle="1" w:styleId="7Char">
    <w:name w:val="标题 7 Char"/>
    <w:basedOn w:val="a1"/>
    <w:link w:val="7"/>
    <w:rsid w:val="00A5694F"/>
    <w:rPr>
      <w:rFonts w:ascii="inherit" w:hAnsi="inherit"/>
      <w:szCs w:val="28"/>
      <w:lang w:val="x-none" w:eastAsia="en-US"/>
    </w:rPr>
  </w:style>
  <w:style w:type="character" w:customStyle="1" w:styleId="8Char">
    <w:name w:val="标题 8 Char"/>
    <w:basedOn w:val="a1"/>
    <w:link w:val="8"/>
    <w:rsid w:val="00A5694F"/>
    <w:rPr>
      <w:rFonts w:ascii="inherit" w:hAnsi="inherit" w:cs="Calibri Light"/>
      <w:sz w:val="36"/>
      <w:lang w:val="en-GB" w:eastAsia="en-US"/>
    </w:rPr>
  </w:style>
  <w:style w:type="character" w:customStyle="1" w:styleId="9Char">
    <w:name w:val="标题 9 Char"/>
    <w:basedOn w:val="a1"/>
    <w:link w:val="9"/>
    <w:rsid w:val="00A5694F"/>
    <w:rPr>
      <w:rFonts w:ascii="inherit" w:hAnsi="inherit" w:cs="Calibri Light"/>
      <w:sz w:val="36"/>
      <w:lang w:val="en-GB"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A5694F"/>
    <w:pPr>
      <w:keepNext/>
      <w:numPr>
        <w:numId w:val="7"/>
      </w:numPr>
      <w:tabs>
        <w:tab w:val="clear" w:pos="851"/>
        <w:tab w:val="num" w:pos="510"/>
      </w:tabs>
      <w:autoSpaceDE w:val="0"/>
      <w:autoSpaceDN w:val="0"/>
      <w:adjustRightInd w:val="0"/>
      <w:spacing w:before="60" w:after="60"/>
      <w:ind w:left="510" w:hanging="510"/>
      <w:jc w:val="both"/>
    </w:pPr>
    <w:rPr>
      <w:rFonts w:ascii="inherit" w:eastAsia="Arial" w:hAnsi="inherit" w:cs="inherit"/>
      <w:color w:val="0000FF"/>
      <w:kern w:val="2"/>
    </w:rPr>
  </w:style>
  <w:style w:type="paragraph" w:customStyle="1" w:styleId="EditorsNote">
    <w:name w:val="Editor's Note"/>
    <w:basedOn w:val="NO"/>
    <w:link w:val="EditorsNoteChar"/>
    <w:qFormat/>
    <w:rsid w:val="0050384A"/>
    <w:pPr>
      <w:overflowPunct/>
      <w:autoSpaceDE/>
      <w:autoSpaceDN/>
      <w:adjustRightInd/>
      <w:textAlignment w:val="auto"/>
    </w:pPr>
    <w:rPr>
      <w:rFonts w:eastAsiaTheme="minorEastAsia"/>
      <w:color w:val="FF0000"/>
    </w:rPr>
  </w:style>
  <w:style w:type="character" w:customStyle="1" w:styleId="B10">
    <w:name w:val="B1 (文字)"/>
    <w:uiPriority w:val="99"/>
    <w:locked/>
    <w:rsid w:val="0050384A"/>
    <w:rPr>
      <w:lang w:eastAsia="en-US"/>
    </w:rPr>
  </w:style>
  <w:style w:type="paragraph" w:customStyle="1" w:styleId="LGTdoc">
    <w:name w:val="LGTdoc_본문"/>
    <w:basedOn w:val="a"/>
    <w:link w:val="LGTdocChar"/>
    <w:rsid w:val="006062B2"/>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rsid w:val="006062B2"/>
    <w:rPr>
      <w:rFonts w:eastAsia="Batang"/>
      <w:kern w:val="2"/>
      <w:sz w:val="22"/>
      <w:szCs w:val="24"/>
      <w:lang w:val="en-GB" w:eastAsia="ko-KR"/>
    </w:rPr>
  </w:style>
  <w:style w:type="paragraph" w:customStyle="1" w:styleId="ZT">
    <w:name w:val="ZT"/>
    <w:rsid w:val="00A50433"/>
    <w:pPr>
      <w:framePr w:wrap="notBeside" w:hAnchor="margin" w:yAlign="center"/>
      <w:widowControl w:val="0"/>
      <w:spacing w:line="240" w:lineRule="atLeast"/>
      <w:jc w:val="right"/>
    </w:pPr>
    <w:rPr>
      <w:rFonts w:ascii="Arial" w:eastAsia="Malgun Gothic" w:hAnsi="Arial"/>
      <w:b/>
      <w:sz w:val="34"/>
      <w:lang w:val="en-GB" w:eastAsia="en-US"/>
    </w:rPr>
  </w:style>
  <w:style w:type="paragraph" w:customStyle="1" w:styleId="Doc-comment">
    <w:name w:val="Doc-comment"/>
    <w:basedOn w:val="a"/>
    <w:next w:val="Doc-text2"/>
    <w:qFormat/>
    <w:rsid w:val="00147D10"/>
    <w:pPr>
      <w:tabs>
        <w:tab w:val="left" w:pos="1622"/>
      </w:tabs>
      <w:ind w:left="1622" w:hanging="363"/>
    </w:pPr>
    <w:rPr>
      <w:rFonts w:ascii="Arial" w:eastAsia="MS Mincho" w:hAnsi="Arial"/>
      <w:i/>
      <w:lang w:val="en-GB" w:eastAsia="en-GB"/>
    </w:rPr>
  </w:style>
  <w:style w:type="character" w:customStyle="1" w:styleId="Char3">
    <w:name w:val="文档结构图 Char"/>
    <w:link w:val="ad"/>
    <w:rsid w:val="00002C72"/>
    <w:rPr>
      <w:rFonts w:eastAsia="Times New Roman"/>
      <w:szCs w:val="24"/>
      <w:shd w:val="clear" w:color="auto" w:fill="000080"/>
      <w:lang w:eastAsia="en-US"/>
    </w:rPr>
  </w:style>
  <w:style w:type="paragraph" w:customStyle="1" w:styleId="EmailDiscussion2">
    <w:name w:val="EmailDiscussion2"/>
    <w:basedOn w:val="a"/>
    <w:qFormat/>
    <w:rsid w:val="00952ABE"/>
    <w:pPr>
      <w:tabs>
        <w:tab w:val="left" w:pos="1622"/>
      </w:tabs>
      <w:ind w:left="1622" w:hanging="363"/>
    </w:pPr>
    <w:rPr>
      <w:rFonts w:ascii="Arial" w:eastAsia="MS Mincho" w:hAnsi="Arial"/>
      <w:lang w:val="en-GB" w:eastAsia="en-GB"/>
    </w:rPr>
  </w:style>
  <w:style w:type="paragraph" w:customStyle="1" w:styleId="CRCoverPage">
    <w:name w:val="CR Cover Page"/>
    <w:link w:val="CRCoverPageZchn"/>
    <w:qFormat/>
    <w:rsid w:val="00376A64"/>
    <w:pPr>
      <w:spacing w:after="120"/>
    </w:pPr>
    <w:rPr>
      <w:rFonts w:ascii="Arial" w:eastAsiaTheme="minorEastAsia" w:hAnsi="Arial"/>
      <w:lang w:val="en-GB" w:eastAsia="en-US"/>
    </w:rPr>
  </w:style>
  <w:style w:type="character" w:customStyle="1" w:styleId="CRCoverPageZchn">
    <w:name w:val="CR Cover Page Zchn"/>
    <w:link w:val="CRCoverPage"/>
    <w:qFormat/>
    <w:rsid w:val="00376A64"/>
    <w:rPr>
      <w:rFonts w:ascii="Arial" w:eastAsiaTheme="minorEastAsia" w:hAnsi="Arial"/>
      <w:lang w:val="en-GB" w:eastAsia="en-US"/>
    </w:rPr>
  </w:style>
  <w:style w:type="character" w:customStyle="1" w:styleId="skip">
    <w:name w:val="skip"/>
    <w:basedOn w:val="a1"/>
    <w:rsid w:val="00EC1999"/>
  </w:style>
  <w:style w:type="character" w:customStyle="1" w:styleId="ZGSM">
    <w:name w:val="ZGSM"/>
    <w:rsid w:val="00554301"/>
  </w:style>
  <w:style w:type="character" w:styleId="af7">
    <w:name w:val="Placeholder Text"/>
    <w:basedOn w:val="a1"/>
    <w:uiPriority w:val="99"/>
    <w:semiHidden/>
    <w:rsid w:val="0033552A"/>
    <w:rPr>
      <w:color w:val="808080"/>
    </w:rPr>
  </w:style>
  <w:style w:type="character" w:customStyle="1" w:styleId="B3Char2">
    <w:name w:val="B3 Char2"/>
    <w:qFormat/>
    <w:rsid w:val="009B1F55"/>
    <w:rPr>
      <w:rFonts w:eastAsia="Times New Roman"/>
      <w:lang w:val="en-GB" w:eastAsia="ja-JP"/>
    </w:rPr>
  </w:style>
  <w:style w:type="character" w:customStyle="1" w:styleId="EditorsNoteChar">
    <w:name w:val="Editor's Note Char"/>
    <w:aliases w:val="EN Char"/>
    <w:link w:val="EditorsNote"/>
    <w:qFormat/>
    <w:rsid w:val="00457B3A"/>
    <w:rPr>
      <w:rFonts w:eastAsiaTheme="minorEastAsia"/>
      <w:color w:val="FF0000"/>
      <w:lang w:val="en-GB" w:eastAsia="en-US"/>
    </w:rPr>
  </w:style>
  <w:style w:type="paragraph" w:customStyle="1" w:styleId="BL">
    <w:name w:val="BL"/>
    <w:basedOn w:val="a"/>
    <w:rsid w:val="00E1779E"/>
    <w:pPr>
      <w:widowControl w:val="0"/>
      <w:tabs>
        <w:tab w:val="left" w:pos="851"/>
        <w:tab w:val="right" w:pos="10260"/>
      </w:tabs>
      <w:overflowPunct w:val="0"/>
      <w:autoSpaceDE w:val="0"/>
      <w:autoSpaceDN w:val="0"/>
      <w:adjustRightInd w:val="0"/>
      <w:spacing w:after="180"/>
      <w:ind w:left="851" w:right="612" w:hanging="283"/>
      <w:jc w:val="both"/>
      <w:textAlignment w:val="baseline"/>
    </w:pPr>
    <w:rPr>
      <w:rFonts w:ascii="Arial" w:eastAsia="宋体" w:hAnsi="Arial"/>
      <w:b/>
      <w:szCs w:val="20"/>
      <w:lang w:val="en-GB" w:eastAsia="en-GB"/>
    </w:rPr>
  </w:style>
  <w:style w:type="paragraph" w:styleId="af8">
    <w:name w:val="table of figures"/>
    <w:basedOn w:val="a"/>
    <w:next w:val="a"/>
    <w:uiPriority w:val="99"/>
    <w:unhideWhenUsed/>
    <w:rsid w:val="001E541C"/>
    <w:pPr>
      <w:ind w:leftChars="200" w:left="200" w:hangingChars="200" w:hanging="200"/>
    </w:pPr>
  </w:style>
  <w:style w:type="character" w:customStyle="1" w:styleId="B5Char">
    <w:name w:val="B5 Char"/>
    <w:link w:val="B5"/>
    <w:qFormat/>
    <w:rsid w:val="005D490D"/>
    <w:rPr>
      <w:rFonts w:eastAsiaTheme="minorEastAsia"/>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70879">
      <w:bodyDiv w:val="1"/>
      <w:marLeft w:val="0"/>
      <w:marRight w:val="0"/>
      <w:marTop w:val="0"/>
      <w:marBottom w:val="0"/>
      <w:divBdr>
        <w:top w:val="none" w:sz="0" w:space="0" w:color="auto"/>
        <w:left w:val="none" w:sz="0" w:space="0" w:color="auto"/>
        <w:bottom w:val="none" w:sz="0" w:space="0" w:color="auto"/>
        <w:right w:val="none" w:sz="0" w:space="0" w:color="auto"/>
      </w:divBdr>
      <w:divsChild>
        <w:div w:id="714543141">
          <w:marLeft w:val="1166"/>
          <w:marRight w:val="0"/>
          <w:marTop w:val="80"/>
          <w:marBottom w:val="0"/>
          <w:divBdr>
            <w:top w:val="none" w:sz="0" w:space="0" w:color="auto"/>
            <w:left w:val="none" w:sz="0" w:space="0" w:color="auto"/>
            <w:bottom w:val="none" w:sz="0" w:space="0" w:color="auto"/>
            <w:right w:val="none" w:sz="0" w:space="0" w:color="auto"/>
          </w:divBdr>
        </w:div>
        <w:div w:id="765930393">
          <w:marLeft w:val="547"/>
          <w:marRight w:val="0"/>
          <w:marTop w:val="80"/>
          <w:marBottom w:val="0"/>
          <w:divBdr>
            <w:top w:val="none" w:sz="0" w:space="0" w:color="auto"/>
            <w:left w:val="none" w:sz="0" w:space="0" w:color="auto"/>
            <w:bottom w:val="none" w:sz="0" w:space="0" w:color="auto"/>
            <w:right w:val="none" w:sz="0" w:space="0" w:color="auto"/>
          </w:divBdr>
        </w:div>
        <w:div w:id="796802920">
          <w:marLeft w:val="1166"/>
          <w:marRight w:val="0"/>
          <w:marTop w:val="80"/>
          <w:marBottom w:val="0"/>
          <w:divBdr>
            <w:top w:val="none" w:sz="0" w:space="0" w:color="auto"/>
            <w:left w:val="none" w:sz="0" w:space="0" w:color="auto"/>
            <w:bottom w:val="none" w:sz="0" w:space="0" w:color="auto"/>
            <w:right w:val="none" w:sz="0" w:space="0" w:color="auto"/>
          </w:divBdr>
        </w:div>
        <w:div w:id="1803769720">
          <w:marLeft w:val="1166"/>
          <w:marRight w:val="0"/>
          <w:marTop w:val="80"/>
          <w:marBottom w:val="0"/>
          <w:divBdr>
            <w:top w:val="none" w:sz="0" w:space="0" w:color="auto"/>
            <w:left w:val="none" w:sz="0" w:space="0" w:color="auto"/>
            <w:bottom w:val="none" w:sz="0" w:space="0" w:color="auto"/>
            <w:right w:val="none" w:sz="0" w:space="0" w:color="auto"/>
          </w:divBdr>
        </w:div>
      </w:divsChild>
    </w:div>
    <w:div w:id="22287134">
      <w:bodyDiv w:val="1"/>
      <w:marLeft w:val="0"/>
      <w:marRight w:val="0"/>
      <w:marTop w:val="0"/>
      <w:marBottom w:val="0"/>
      <w:divBdr>
        <w:top w:val="none" w:sz="0" w:space="0" w:color="auto"/>
        <w:left w:val="none" w:sz="0" w:space="0" w:color="auto"/>
        <w:bottom w:val="none" w:sz="0" w:space="0" w:color="auto"/>
        <w:right w:val="none" w:sz="0" w:space="0" w:color="auto"/>
      </w:divBdr>
    </w:div>
    <w:div w:id="31807012">
      <w:bodyDiv w:val="1"/>
      <w:marLeft w:val="0"/>
      <w:marRight w:val="0"/>
      <w:marTop w:val="0"/>
      <w:marBottom w:val="0"/>
      <w:divBdr>
        <w:top w:val="none" w:sz="0" w:space="0" w:color="auto"/>
        <w:left w:val="none" w:sz="0" w:space="0" w:color="auto"/>
        <w:bottom w:val="none" w:sz="0" w:space="0" w:color="auto"/>
        <w:right w:val="none" w:sz="0" w:space="0" w:color="auto"/>
      </w:divBdr>
      <w:divsChild>
        <w:div w:id="321351812">
          <w:marLeft w:val="1800"/>
          <w:marRight w:val="0"/>
          <w:marTop w:val="80"/>
          <w:marBottom w:val="0"/>
          <w:divBdr>
            <w:top w:val="none" w:sz="0" w:space="0" w:color="auto"/>
            <w:left w:val="none" w:sz="0" w:space="0" w:color="auto"/>
            <w:bottom w:val="none" w:sz="0" w:space="0" w:color="auto"/>
            <w:right w:val="none" w:sz="0" w:space="0" w:color="auto"/>
          </w:divBdr>
        </w:div>
        <w:div w:id="434599868">
          <w:marLeft w:val="1166"/>
          <w:marRight w:val="0"/>
          <w:marTop w:val="80"/>
          <w:marBottom w:val="0"/>
          <w:divBdr>
            <w:top w:val="none" w:sz="0" w:space="0" w:color="auto"/>
            <w:left w:val="none" w:sz="0" w:space="0" w:color="auto"/>
            <w:bottom w:val="none" w:sz="0" w:space="0" w:color="auto"/>
            <w:right w:val="none" w:sz="0" w:space="0" w:color="auto"/>
          </w:divBdr>
        </w:div>
        <w:div w:id="440684094">
          <w:marLeft w:val="1800"/>
          <w:marRight w:val="0"/>
          <w:marTop w:val="80"/>
          <w:marBottom w:val="0"/>
          <w:divBdr>
            <w:top w:val="none" w:sz="0" w:space="0" w:color="auto"/>
            <w:left w:val="none" w:sz="0" w:space="0" w:color="auto"/>
            <w:bottom w:val="none" w:sz="0" w:space="0" w:color="auto"/>
            <w:right w:val="none" w:sz="0" w:space="0" w:color="auto"/>
          </w:divBdr>
        </w:div>
        <w:div w:id="594434577">
          <w:marLeft w:val="1166"/>
          <w:marRight w:val="0"/>
          <w:marTop w:val="80"/>
          <w:marBottom w:val="0"/>
          <w:divBdr>
            <w:top w:val="none" w:sz="0" w:space="0" w:color="auto"/>
            <w:left w:val="none" w:sz="0" w:space="0" w:color="auto"/>
            <w:bottom w:val="none" w:sz="0" w:space="0" w:color="auto"/>
            <w:right w:val="none" w:sz="0" w:space="0" w:color="auto"/>
          </w:divBdr>
        </w:div>
        <w:div w:id="1232034199">
          <w:marLeft w:val="1166"/>
          <w:marRight w:val="0"/>
          <w:marTop w:val="80"/>
          <w:marBottom w:val="0"/>
          <w:divBdr>
            <w:top w:val="none" w:sz="0" w:space="0" w:color="auto"/>
            <w:left w:val="none" w:sz="0" w:space="0" w:color="auto"/>
            <w:bottom w:val="none" w:sz="0" w:space="0" w:color="auto"/>
            <w:right w:val="none" w:sz="0" w:space="0" w:color="auto"/>
          </w:divBdr>
        </w:div>
        <w:div w:id="1318651927">
          <w:marLeft w:val="1800"/>
          <w:marRight w:val="0"/>
          <w:marTop w:val="80"/>
          <w:marBottom w:val="0"/>
          <w:divBdr>
            <w:top w:val="none" w:sz="0" w:space="0" w:color="auto"/>
            <w:left w:val="none" w:sz="0" w:space="0" w:color="auto"/>
            <w:bottom w:val="none" w:sz="0" w:space="0" w:color="auto"/>
            <w:right w:val="none" w:sz="0" w:space="0" w:color="auto"/>
          </w:divBdr>
        </w:div>
        <w:div w:id="1664352547">
          <w:marLeft w:val="547"/>
          <w:marRight w:val="0"/>
          <w:marTop w:val="80"/>
          <w:marBottom w:val="0"/>
          <w:divBdr>
            <w:top w:val="none" w:sz="0" w:space="0" w:color="auto"/>
            <w:left w:val="none" w:sz="0" w:space="0" w:color="auto"/>
            <w:bottom w:val="none" w:sz="0" w:space="0" w:color="auto"/>
            <w:right w:val="none" w:sz="0" w:space="0" w:color="auto"/>
          </w:divBdr>
        </w:div>
        <w:div w:id="1821116648">
          <w:marLeft w:val="547"/>
          <w:marRight w:val="0"/>
          <w:marTop w:val="80"/>
          <w:marBottom w:val="0"/>
          <w:divBdr>
            <w:top w:val="none" w:sz="0" w:space="0" w:color="auto"/>
            <w:left w:val="none" w:sz="0" w:space="0" w:color="auto"/>
            <w:bottom w:val="none" w:sz="0" w:space="0" w:color="auto"/>
            <w:right w:val="none" w:sz="0" w:space="0" w:color="auto"/>
          </w:divBdr>
        </w:div>
        <w:div w:id="1915696209">
          <w:marLeft w:val="1166"/>
          <w:marRight w:val="0"/>
          <w:marTop w:val="80"/>
          <w:marBottom w:val="0"/>
          <w:divBdr>
            <w:top w:val="none" w:sz="0" w:space="0" w:color="auto"/>
            <w:left w:val="none" w:sz="0" w:space="0" w:color="auto"/>
            <w:bottom w:val="none" w:sz="0" w:space="0" w:color="auto"/>
            <w:right w:val="none" w:sz="0" w:space="0" w:color="auto"/>
          </w:divBdr>
        </w:div>
      </w:divsChild>
    </w:div>
    <w:div w:id="34085159">
      <w:bodyDiv w:val="1"/>
      <w:marLeft w:val="0"/>
      <w:marRight w:val="0"/>
      <w:marTop w:val="0"/>
      <w:marBottom w:val="0"/>
      <w:divBdr>
        <w:top w:val="none" w:sz="0" w:space="0" w:color="auto"/>
        <w:left w:val="none" w:sz="0" w:space="0" w:color="auto"/>
        <w:bottom w:val="none" w:sz="0" w:space="0" w:color="auto"/>
        <w:right w:val="none" w:sz="0" w:space="0" w:color="auto"/>
      </w:divBdr>
      <w:divsChild>
        <w:div w:id="24913436">
          <w:marLeft w:val="1166"/>
          <w:marRight w:val="0"/>
          <w:marTop w:val="72"/>
          <w:marBottom w:val="0"/>
          <w:divBdr>
            <w:top w:val="none" w:sz="0" w:space="0" w:color="auto"/>
            <w:left w:val="none" w:sz="0" w:space="0" w:color="auto"/>
            <w:bottom w:val="none" w:sz="0" w:space="0" w:color="auto"/>
            <w:right w:val="none" w:sz="0" w:space="0" w:color="auto"/>
          </w:divBdr>
        </w:div>
        <w:div w:id="708066437">
          <w:marLeft w:val="1166"/>
          <w:marRight w:val="0"/>
          <w:marTop w:val="72"/>
          <w:marBottom w:val="0"/>
          <w:divBdr>
            <w:top w:val="none" w:sz="0" w:space="0" w:color="auto"/>
            <w:left w:val="none" w:sz="0" w:space="0" w:color="auto"/>
            <w:bottom w:val="none" w:sz="0" w:space="0" w:color="auto"/>
            <w:right w:val="none" w:sz="0" w:space="0" w:color="auto"/>
          </w:divBdr>
        </w:div>
        <w:div w:id="1247154884">
          <w:marLeft w:val="1166"/>
          <w:marRight w:val="0"/>
          <w:marTop w:val="72"/>
          <w:marBottom w:val="0"/>
          <w:divBdr>
            <w:top w:val="none" w:sz="0" w:space="0" w:color="auto"/>
            <w:left w:val="none" w:sz="0" w:space="0" w:color="auto"/>
            <w:bottom w:val="none" w:sz="0" w:space="0" w:color="auto"/>
            <w:right w:val="none" w:sz="0" w:space="0" w:color="auto"/>
          </w:divBdr>
        </w:div>
      </w:divsChild>
    </w:div>
    <w:div w:id="66733922">
      <w:bodyDiv w:val="1"/>
      <w:marLeft w:val="0"/>
      <w:marRight w:val="0"/>
      <w:marTop w:val="0"/>
      <w:marBottom w:val="0"/>
      <w:divBdr>
        <w:top w:val="none" w:sz="0" w:space="0" w:color="auto"/>
        <w:left w:val="none" w:sz="0" w:space="0" w:color="auto"/>
        <w:bottom w:val="none" w:sz="0" w:space="0" w:color="auto"/>
        <w:right w:val="none" w:sz="0" w:space="0" w:color="auto"/>
      </w:divBdr>
      <w:divsChild>
        <w:div w:id="248855495">
          <w:marLeft w:val="547"/>
          <w:marRight w:val="0"/>
          <w:marTop w:val="115"/>
          <w:marBottom w:val="0"/>
          <w:divBdr>
            <w:top w:val="none" w:sz="0" w:space="0" w:color="auto"/>
            <w:left w:val="none" w:sz="0" w:space="0" w:color="auto"/>
            <w:bottom w:val="none" w:sz="0" w:space="0" w:color="auto"/>
            <w:right w:val="none" w:sz="0" w:space="0" w:color="auto"/>
          </w:divBdr>
        </w:div>
        <w:div w:id="457457797">
          <w:marLeft w:val="1166"/>
          <w:marRight w:val="0"/>
          <w:marTop w:val="115"/>
          <w:marBottom w:val="0"/>
          <w:divBdr>
            <w:top w:val="none" w:sz="0" w:space="0" w:color="auto"/>
            <w:left w:val="none" w:sz="0" w:space="0" w:color="auto"/>
            <w:bottom w:val="none" w:sz="0" w:space="0" w:color="auto"/>
            <w:right w:val="none" w:sz="0" w:space="0" w:color="auto"/>
          </w:divBdr>
        </w:div>
        <w:div w:id="1292907377">
          <w:marLeft w:val="1800"/>
          <w:marRight w:val="0"/>
          <w:marTop w:val="115"/>
          <w:marBottom w:val="0"/>
          <w:divBdr>
            <w:top w:val="none" w:sz="0" w:space="0" w:color="auto"/>
            <w:left w:val="none" w:sz="0" w:space="0" w:color="auto"/>
            <w:bottom w:val="none" w:sz="0" w:space="0" w:color="auto"/>
            <w:right w:val="none" w:sz="0" w:space="0" w:color="auto"/>
          </w:divBdr>
        </w:div>
        <w:div w:id="1551921697">
          <w:marLeft w:val="1166"/>
          <w:marRight w:val="0"/>
          <w:marTop w:val="115"/>
          <w:marBottom w:val="0"/>
          <w:divBdr>
            <w:top w:val="none" w:sz="0" w:space="0" w:color="auto"/>
            <w:left w:val="none" w:sz="0" w:space="0" w:color="auto"/>
            <w:bottom w:val="none" w:sz="0" w:space="0" w:color="auto"/>
            <w:right w:val="none" w:sz="0" w:space="0" w:color="auto"/>
          </w:divBdr>
        </w:div>
        <w:div w:id="1696273785">
          <w:marLeft w:val="1166"/>
          <w:marRight w:val="0"/>
          <w:marTop w:val="115"/>
          <w:marBottom w:val="0"/>
          <w:divBdr>
            <w:top w:val="none" w:sz="0" w:space="0" w:color="auto"/>
            <w:left w:val="none" w:sz="0" w:space="0" w:color="auto"/>
            <w:bottom w:val="none" w:sz="0" w:space="0" w:color="auto"/>
            <w:right w:val="none" w:sz="0" w:space="0" w:color="auto"/>
          </w:divBdr>
        </w:div>
      </w:divsChild>
    </w:div>
    <w:div w:id="85467928">
      <w:bodyDiv w:val="1"/>
      <w:marLeft w:val="0"/>
      <w:marRight w:val="0"/>
      <w:marTop w:val="0"/>
      <w:marBottom w:val="0"/>
      <w:divBdr>
        <w:top w:val="none" w:sz="0" w:space="0" w:color="auto"/>
        <w:left w:val="none" w:sz="0" w:space="0" w:color="auto"/>
        <w:bottom w:val="none" w:sz="0" w:space="0" w:color="auto"/>
        <w:right w:val="none" w:sz="0" w:space="0" w:color="auto"/>
      </w:divBdr>
      <w:divsChild>
        <w:div w:id="317196172">
          <w:marLeft w:val="1886"/>
          <w:marRight w:val="0"/>
          <w:marTop w:val="0"/>
          <w:marBottom w:val="0"/>
          <w:divBdr>
            <w:top w:val="none" w:sz="0" w:space="0" w:color="auto"/>
            <w:left w:val="none" w:sz="0" w:space="0" w:color="auto"/>
            <w:bottom w:val="none" w:sz="0" w:space="0" w:color="auto"/>
            <w:right w:val="none" w:sz="0" w:space="0" w:color="auto"/>
          </w:divBdr>
        </w:div>
        <w:div w:id="706100704">
          <w:marLeft w:val="1166"/>
          <w:marRight w:val="0"/>
          <w:marTop w:val="0"/>
          <w:marBottom w:val="0"/>
          <w:divBdr>
            <w:top w:val="none" w:sz="0" w:space="0" w:color="auto"/>
            <w:left w:val="none" w:sz="0" w:space="0" w:color="auto"/>
            <w:bottom w:val="none" w:sz="0" w:space="0" w:color="auto"/>
            <w:right w:val="none" w:sz="0" w:space="0" w:color="auto"/>
          </w:divBdr>
        </w:div>
        <w:div w:id="803544882">
          <w:marLeft w:val="547"/>
          <w:marRight w:val="0"/>
          <w:marTop w:val="0"/>
          <w:marBottom w:val="0"/>
          <w:divBdr>
            <w:top w:val="none" w:sz="0" w:space="0" w:color="auto"/>
            <w:left w:val="none" w:sz="0" w:space="0" w:color="auto"/>
            <w:bottom w:val="none" w:sz="0" w:space="0" w:color="auto"/>
            <w:right w:val="none" w:sz="0" w:space="0" w:color="auto"/>
          </w:divBdr>
        </w:div>
        <w:div w:id="1571965581">
          <w:marLeft w:val="1166"/>
          <w:marRight w:val="0"/>
          <w:marTop w:val="0"/>
          <w:marBottom w:val="0"/>
          <w:divBdr>
            <w:top w:val="none" w:sz="0" w:space="0" w:color="auto"/>
            <w:left w:val="none" w:sz="0" w:space="0" w:color="auto"/>
            <w:bottom w:val="none" w:sz="0" w:space="0" w:color="auto"/>
            <w:right w:val="none" w:sz="0" w:space="0" w:color="auto"/>
          </w:divBdr>
        </w:div>
        <w:div w:id="1596746077">
          <w:marLeft w:val="547"/>
          <w:marRight w:val="0"/>
          <w:marTop w:val="0"/>
          <w:marBottom w:val="0"/>
          <w:divBdr>
            <w:top w:val="none" w:sz="0" w:space="0" w:color="auto"/>
            <w:left w:val="none" w:sz="0" w:space="0" w:color="auto"/>
            <w:bottom w:val="none" w:sz="0" w:space="0" w:color="auto"/>
            <w:right w:val="none" w:sz="0" w:space="0" w:color="auto"/>
          </w:divBdr>
        </w:div>
      </w:divsChild>
    </w:div>
    <w:div w:id="105660177">
      <w:bodyDiv w:val="1"/>
      <w:marLeft w:val="0"/>
      <w:marRight w:val="0"/>
      <w:marTop w:val="0"/>
      <w:marBottom w:val="0"/>
      <w:divBdr>
        <w:top w:val="none" w:sz="0" w:space="0" w:color="auto"/>
        <w:left w:val="none" w:sz="0" w:space="0" w:color="auto"/>
        <w:bottom w:val="none" w:sz="0" w:space="0" w:color="auto"/>
        <w:right w:val="none" w:sz="0" w:space="0" w:color="auto"/>
      </w:divBdr>
    </w:div>
    <w:div w:id="110636847">
      <w:bodyDiv w:val="1"/>
      <w:marLeft w:val="0"/>
      <w:marRight w:val="0"/>
      <w:marTop w:val="0"/>
      <w:marBottom w:val="0"/>
      <w:divBdr>
        <w:top w:val="none" w:sz="0" w:space="0" w:color="auto"/>
        <w:left w:val="none" w:sz="0" w:space="0" w:color="auto"/>
        <w:bottom w:val="none" w:sz="0" w:space="0" w:color="auto"/>
        <w:right w:val="none" w:sz="0" w:space="0" w:color="auto"/>
      </w:divBdr>
    </w:div>
    <w:div w:id="132255471">
      <w:bodyDiv w:val="1"/>
      <w:marLeft w:val="0"/>
      <w:marRight w:val="0"/>
      <w:marTop w:val="0"/>
      <w:marBottom w:val="0"/>
      <w:divBdr>
        <w:top w:val="none" w:sz="0" w:space="0" w:color="auto"/>
        <w:left w:val="none" w:sz="0" w:space="0" w:color="auto"/>
        <w:bottom w:val="none" w:sz="0" w:space="0" w:color="auto"/>
        <w:right w:val="none" w:sz="0" w:space="0" w:color="auto"/>
      </w:divBdr>
      <w:divsChild>
        <w:div w:id="1006053819">
          <w:marLeft w:val="1166"/>
          <w:marRight w:val="0"/>
          <w:marTop w:val="120"/>
          <w:marBottom w:val="0"/>
          <w:divBdr>
            <w:top w:val="none" w:sz="0" w:space="0" w:color="auto"/>
            <w:left w:val="none" w:sz="0" w:space="0" w:color="auto"/>
            <w:bottom w:val="none" w:sz="0" w:space="0" w:color="auto"/>
            <w:right w:val="none" w:sz="0" w:space="0" w:color="auto"/>
          </w:divBdr>
        </w:div>
        <w:div w:id="1554192674">
          <w:marLeft w:val="547"/>
          <w:marRight w:val="0"/>
          <w:marTop w:val="120"/>
          <w:marBottom w:val="0"/>
          <w:divBdr>
            <w:top w:val="none" w:sz="0" w:space="0" w:color="auto"/>
            <w:left w:val="none" w:sz="0" w:space="0" w:color="auto"/>
            <w:bottom w:val="none" w:sz="0" w:space="0" w:color="auto"/>
            <w:right w:val="none" w:sz="0" w:space="0" w:color="auto"/>
          </w:divBdr>
        </w:div>
      </w:divsChild>
    </w:div>
    <w:div w:id="141317180">
      <w:bodyDiv w:val="1"/>
      <w:marLeft w:val="0"/>
      <w:marRight w:val="0"/>
      <w:marTop w:val="0"/>
      <w:marBottom w:val="0"/>
      <w:divBdr>
        <w:top w:val="none" w:sz="0" w:space="0" w:color="auto"/>
        <w:left w:val="none" w:sz="0" w:space="0" w:color="auto"/>
        <w:bottom w:val="none" w:sz="0" w:space="0" w:color="auto"/>
        <w:right w:val="none" w:sz="0" w:space="0" w:color="auto"/>
      </w:divBdr>
    </w:div>
    <w:div w:id="146213896">
      <w:bodyDiv w:val="1"/>
      <w:marLeft w:val="0"/>
      <w:marRight w:val="0"/>
      <w:marTop w:val="0"/>
      <w:marBottom w:val="0"/>
      <w:divBdr>
        <w:top w:val="none" w:sz="0" w:space="0" w:color="auto"/>
        <w:left w:val="none" w:sz="0" w:space="0" w:color="auto"/>
        <w:bottom w:val="none" w:sz="0" w:space="0" w:color="auto"/>
        <w:right w:val="none" w:sz="0" w:space="0" w:color="auto"/>
      </w:divBdr>
    </w:div>
    <w:div w:id="161284594">
      <w:bodyDiv w:val="1"/>
      <w:marLeft w:val="0"/>
      <w:marRight w:val="0"/>
      <w:marTop w:val="0"/>
      <w:marBottom w:val="0"/>
      <w:divBdr>
        <w:top w:val="none" w:sz="0" w:space="0" w:color="auto"/>
        <w:left w:val="none" w:sz="0" w:space="0" w:color="auto"/>
        <w:bottom w:val="none" w:sz="0" w:space="0" w:color="auto"/>
        <w:right w:val="none" w:sz="0" w:space="0" w:color="auto"/>
      </w:divBdr>
    </w:div>
    <w:div w:id="181095778">
      <w:bodyDiv w:val="1"/>
      <w:marLeft w:val="0"/>
      <w:marRight w:val="0"/>
      <w:marTop w:val="0"/>
      <w:marBottom w:val="0"/>
      <w:divBdr>
        <w:top w:val="none" w:sz="0" w:space="0" w:color="auto"/>
        <w:left w:val="none" w:sz="0" w:space="0" w:color="auto"/>
        <w:bottom w:val="none" w:sz="0" w:space="0" w:color="auto"/>
        <w:right w:val="none" w:sz="0" w:space="0" w:color="auto"/>
      </w:divBdr>
      <w:divsChild>
        <w:div w:id="1417096566">
          <w:marLeft w:val="1800"/>
          <w:marRight w:val="0"/>
          <w:marTop w:val="96"/>
          <w:marBottom w:val="0"/>
          <w:divBdr>
            <w:top w:val="none" w:sz="0" w:space="0" w:color="auto"/>
            <w:left w:val="none" w:sz="0" w:space="0" w:color="auto"/>
            <w:bottom w:val="none" w:sz="0" w:space="0" w:color="auto"/>
            <w:right w:val="none" w:sz="0" w:space="0" w:color="auto"/>
          </w:divBdr>
        </w:div>
      </w:divsChild>
    </w:div>
    <w:div w:id="190147536">
      <w:bodyDiv w:val="1"/>
      <w:marLeft w:val="30"/>
      <w:marRight w:val="30"/>
      <w:marTop w:val="0"/>
      <w:marBottom w:val="0"/>
      <w:divBdr>
        <w:top w:val="none" w:sz="0" w:space="0" w:color="auto"/>
        <w:left w:val="none" w:sz="0" w:space="0" w:color="auto"/>
        <w:bottom w:val="none" w:sz="0" w:space="0" w:color="auto"/>
        <w:right w:val="none" w:sz="0" w:space="0" w:color="auto"/>
      </w:divBdr>
      <w:divsChild>
        <w:div w:id="124591977">
          <w:marLeft w:val="0"/>
          <w:marRight w:val="0"/>
          <w:marTop w:val="0"/>
          <w:marBottom w:val="0"/>
          <w:divBdr>
            <w:top w:val="none" w:sz="0" w:space="0" w:color="auto"/>
            <w:left w:val="none" w:sz="0" w:space="0" w:color="auto"/>
            <w:bottom w:val="none" w:sz="0" w:space="0" w:color="auto"/>
            <w:right w:val="none" w:sz="0" w:space="0" w:color="auto"/>
          </w:divBdr>
          <w:divsChild>
            <w:div w:id="662395794">
              <w:marLeft w:val="0"/>
              <w:marRight w:val="0"/>
              <w:marTop w:val="0"/>
              <w:marBottom w:val="0"/>
              <w:divBdr>
                <w:top w:val="none" w:sz="0" w:space="0" w:color="auto"/>
                <w:left w:val="none" w:sz="0" w:space="0" w:color="auto"/>
                <w:bottom w:val="none" w:sz="0" w:space="0" w:color="auto"/>
                <w:right w:val="none" w:sz="0" w:space="0" w:color="auto"/>
              </w:divBdr>
              <w:divsChild>
                <w:div w:id="1347756048">
                  <w:marLeft w:val="180"/>
                  <w:marRight w:val="0"/>
                  <w:marTop w:val="0"/>
                  <w:marBottom w:val="0"/>
                  <w:divBdr>
                    <w:top w:val="none" w:sz="0" w:space="0" w:color="auto"/>
                    <w:left w:val="none" w:sz="0" w:space="0" w:color="auto"/>
                    <w:bottom w:val="none" w:sz="0" w:space="0" w:color="auto"/>
                    <w:right w:val="none" w:sz="0" w:space="0" w:color="auto"/>
                  </w:divBdr>
                  <w:divsChild>
                    <w:div w:id="1438216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123837">
      <w:bodyDiv w:val="1"/>
      <w:marLeft w:val="0"/>
      <w:marRight w:val="0"/>
      <w:marTop w:val="0"/>
      <w:marBottom w:val="0"/>
      <w:divBdr>
        <w:top w:val="none" w:sz="0" w:space="0" w:color="auto"/>
        <w:left w:val="none" w:sz="0" w:space="0" w:color="auto"/>
        <w:bottom w:val="none" w:sz="0" w:space="0" w:color="auto"/>
        <w:right w:val="none" w:sz="0" w:space="0" w:color="auto"/>
      </w:divBdr>
    </w:div>
    <w:div w:id="244993749">
      <w:bodyDiv w:val="1"/>
      <w:marLeft w:val="0"/>
      <w:marRight w:val="0"/>
      <w:marTop w:val="0"/>
      <w:marBottom w:val="0"/>
      <w:divBdr>
        <w:top w:val="none" w:sz="0" w:space="0" w:color="auto"/>
        <w:left w:val="none" w:sz="0" w:space="0" w:color="auto"/>
        <w:bottom w:val="none" w:sz="0" w:space="0" w:color="auto"/>
        <w:right w:val="none" w:sz="0" w:space="0" w:color="auto"/>
      </w:divBdr>
      <w:divsChild>
        <w:div w:id="417210364">
          <w:marLeft w:val="547"/>
          <w:marRight w:val="0"/>
          <w:marTop w:val="120"/>
          <w:marBottom w:val="0"/>
          <w:divBdr>
            <w:top w:val="none" w:sz="0" w:space="0" w:color="auto"/>
            <w:left w:val="none" w:sz="0" w:space="0" w:color="auto"/>
            <w:bottom w:val="none" w:sz="0" w:space="0" w:color="auto"/>
            <w:right w:val="none" w:sz="0" w:space="0" w:color="auto"/>
          </w:divBdr>
        </w:div>
        <w:div w:id="762533737">
          <w:marLeft w:val="547"/>
          <w:marRight w:val="0"/>
          <w:marTop w:val="120"/>
          <w:marBottom w:val="0"/>
          <w:divBdr>
            <w:top w:val="none" w:sz="0" w:space="0" w:color="auto"/>
            <w:left w:val="none" w:sz="0" w:space="0" w:color="auto"/>
            <w:bottom w:val="none" w:sz="0" w:space="0" w:color="auto"/>
            <w:right w:val="none" w:sz="0" w:space="0" w:color="auto"/>
          </w:divBdr>
        </w:div>
        <w:div w:id="1791515435">
          <w:marLeft w:val="547"/>
          <w:marRight w:val="0"/>
          <w:marTop w:val="120"/>
          <w:marBottom w:val="0"/>
          <w:divBdr>
            <w:top w:val="none" w:sz="0" w:space="0" w:color="auto"/>
            <w:left w:val="none" w:sz="0" w:space="0" w:color="auto"/>
            <w:bottom w:val="none" w:sz="0" w:space="0" w:color="auto"/>
            <w:right w:val="none" w:sz="0" w:space="0" w:color="auto"/>
          </w:divBdr>
        </w:div>
      </w:divsChild>
    </w:div>
    <w:div w:id="276647201">
      <w:bodyDiv w:val="1"/>
      <w:marLeft w:val="0"/>
      <w:marRight w:val="0"/>
      <w:marTop w:val="0"/>
      <w:marBottom w:val="0"/>
      <w:divBdr>
        <w:top w:val="none" w:sz="0" w:space="0" w:color="auto"/>
        <w:left w:val="none" w:sz="0" w:space="0" w:color="auto"/>
        <w:bottom w:val="none" w:sz="0" w:space="0" w:color="auto"/>
        <w:right w:val="none" w:sz="0" w:space="0" w:color="auto"/>
      </w:divBdr>
      <w:divsChild>
        <w:div w:id="368922770">
          <w:marLeft w:val="547"/>
          <w:marRight w:val="0"/>
          <w:marTop w:val="115"/>
          <w:marBottom w:val="0"/>
          <w:divBdr>
            <w:top w:val="none" w:sz="0" w:space="0" w:color="auto"/>
            <w:left w:val="none" w:sz="0" w:space="0" w:color="auto"/>
            <w:bottom w:val="none" w:sz="0" w:space="0" w:color="auto"/>
            <w:right w:val="none" w:sz="0" w:space="0" w:color="auto"/>
          </w:divBdr>
        </w:div>
        <w:div w:id="865560353">
          <w:marLeft w:val="547"/>
          <w:marRight w:val="0"/>
          <w:marTop w:val="115"/>
          <w:marBottom w:val="0"/>
          <w:divBdr>
            <w:top w:val="none" w:sz="0" w:space="0" w:color="auto"/>
            <w:left w:val="none" w:sz="0" w:space="0" w:color="auto"/>
            <w:bottom w:val="none" w:sz="0" w:space="0" w:color="auto"/>
            <w:right w:val="none" w:sz="0" w:space="0" w:color="auto"/>
          </w:divBdr>
        </w:div>
      </w:divsChild>
    </w:div>
    <w:div w:id="287126080">
      <w:bodyDiv w:val="1"/>
      <w:marLeft w:val="0"/>
      <w:marRight w:val="0"/>
      <w:marTop w:val="0"/>
      <w:marBottom w:val="0"/>
      <w:divBdr>
        <w:top w:val="none" w:sz="0" w:space="0" w:color="auto"/>
        <w:left w:val="none" w:sz="0" w:space="0" w:color="auto"/>
        <w:bottom w:val="none" w:sz="0" w:space="0" w:color="auto"/>
        <w:right w:val="none" w:sz="0" w:space="0" w:color="auto"/>
      </w:divBdr>
    </w:div>
    <w:div w:id="288829563">
      <w:bodyDiv w:val="1"/>
      <w:marLeft w:val="0"/>
      <w:marRight w:val="0"/>
      <w:marTop w:val="0"/>
      <w:marBottom w:val="0"/>
      <w:divBdr>
        <w:top w:val="none" w:sz="0" w:space="0" w:color="auto"/>
        <w:left w:val="none" w:sz="0" w:space="0" w:color="auto"/>
        <w:bottom w:val="none" w:sz="0" w:space="0" w:color="auto"/>
        <w:right w:val="none" w:sz="0" w:space="0" w:color="auto"/>
      </w:divBdr>
      <w:divsChild>
        <w:div w:id="15547246">
          <w:marLeft w:val="1800"/>
          <w:marRight w:val="0"/>
          <w:marTop w:val="40"/>
          <w:marBottom w:val="0"/>
          <w:divBdr>
            <w:top w:val="none" w:sz="0" w:space="0" w:color="auto"/>
            <w:left w:val="none" w:sz="0" w:space="0" w:color="auto"/>
            <w:bottom w:val="none" w:sz="0" w:space="0" w:color="auto"/>
            <w:right w:val="none" w:sz="0" w:space="0" w:color="auto"/>
          </w:divBdr>
        </w:div>
        <w:div w:id="146170091">
          <w:marLeft w:val="1800"/>
          <w:marRight w:val="0"/>
          <w:marTop w:val="40"/>
          <w:marBottom w:val="0"/>
          <w:divBdr>
            <w:top w:val="none" w:sz="0" w:space="0" w:color="auto"/>
            <w:left w:val="none" w:sz="0" w:space="0" w:color="auto"/>
            <w:bottom w:val="none" w:sz="0" w:space="0" w:color="auto"/>
            <w:right w:val="none" w:sz="0" w:space="0" w:color="auto"/>
          </w:divBdr>
        </w:div>
        <w:div w:id="447117761">
          <w:marLeft w:val="2520"/>
          <w:marRight w:val="0"/>
          <w:marTop w:val="40"/>
          <w:marBottom w:val="0"/>
          <w:divBdr>
            <w:top w:val="none" w:sz="0" w:space="0" w:color="auto"/>
            <w:left w:val="none" w:sz="0" w:space="0" w:color="auto"/>
            <w:bottom w:val="none" w:sz="0" w:space="0" w:color="auto"/>
            <w:right w:val="none" w:sz="0" w:space="0" w:color="auto"/>
          </w:divBdr>
        </w:div>
        <w:div w:id="762461307">
          <w:marLeft w:val="1166"/>
          <w:marRight w:val="0"/>
          <w:marTop w:val="40"/>
          <w:marBottom w:val="0"/>
          <w:divBdr>
            <w:top w:val="none" w:sz="0" w:space="0" w:color="auto"/>
            <w:left w:val="none" w:sz="0" w:space="0" w:color="auto"/>
            <w:bottom w:val="none" w:sz="0" w:space="0" w:color="auto"/>
            <w:right w:val="none" w:sz="0" w:space="0" w:color="auto"/>
          </w:divBdr>
        </w:div>
        <w:div w:id="1152403206">
          <w:marLeft w:val="1166"/>
          <w:marRight w:val="0"/>
          <w:marTop w:val="40"/>
          <w:marBottom w:val="0"/>
          <w:divBdr>
            <w:top w:val="none" w:sz="0" w:space="0" w:color="auto"/>
            <w:left w:val="none" w:sz="0" w:space="0" w:color="auto"/>
            <w:bottom w:val="none" w:sz="0" w:space="0" w:color="auto"/>
            <w:right w:val="none" w:sz="0" w:space="0" w:color="auto"/>
          </w:divBdr>
        </w:div>
        <w:div w:id="1365866870">
          <w:marLeft w:val="1800"/>
          <w:marRight w:val="0"/>
          <w:marTop w:val="40"/>
          <w:marBottom w:val="0"/>
          <w:divBdr>
            <w:top w:val="none" w:sz="0" w:space="0" w:color="auto"/>
            <w:left w:val="none" w:sz="0" w:space="0" w:color="auto"/>
            <w:bottom w:val="none" w:sz="0" w:space="0" w:color="auto"/>
            <w:right w:val="none" w:sz="0" w:space="0" w:color="auto"/>
          </w:divBdr>
        </w:div>
        <w:div w:id="1674648581">
          <w:marLeft w:val="2520"/>
          <w:marRight w:val="0"/>
          <w:marTop w:val="40"/>
          <w:marBottom w:val="0"/>
          <w:divBdr>
            <w:top w:val="none" w:sz="0" w:space="0" w:color="auto"/>
            <w:left w:val="none" w:sz="0" w:space="0" w:color="auto"/>
            <w:bottom w:val="none" w:sz="0" w:space="0" w:color="auto"/>
            <w:right w:val="none" w:sz="0" w:space="0" w:color="auto"/>
          </w:divBdr>
        </w:div>
        <w:div w:id="2000964231">
          <w:marLeft w:val="1800"/>
          <w:marRight w:val="0"/>
          <w:marTop w:val="40"/>
          <w:marBottom w:val="0"/>
          <w:divBdr>
            <w:top w:val="none" w:sz="0" w:space="0" w:color="auto"/>
            <w:left w:val="none" w:sz="0" w:space="0" w:color="auto"/>
            <w:bottom w:val="none" w:sz="0" w:space="0" w:color="auto"/>
            <w:right w:val="none" w:sz="0" w:space="0" w:color="auto"/>
          </w:divBdr>
        </w:div>
      </w:divsChild>
    </w:div>
    <w:div w:id="341975774">
      <w:bodyDiv w:val="1"/>
      <w:marLeft w:val="0"/>
      <w:marRight w:val="0"/>
      <w:marTop w:val="0"/>
      <w:marBottom w:val="0"/>
      <w:divBdr>
        <w:top w:val="none" w:sz="0" w:space="0" w:color="auto"/>
        <w:left w:val="none" w:sz="0" w:space="0" w:color="auto"/>
        <w:bottom w:val="none" w:sz="0" w:space="0" w:color="auto"/>
        <w:right w:val="none" w:sz="0" w:space="0" w:color="auto"/>
      </w:divBdr>
    </w:div>
    <w:div w:id="399641436">
      <w:bodyDiv w:val="1"/>
      <w:marLeft w:val="0"/>
      <w:marRight w:val="0"/>
      <w:marTop w:val="0"/>
      <w:marBottom w:val="0"/>
      <w:divBdr>
        <w:top w:val="none" w:sz="0" w:space="0" w:color="auto"/>
        <w:left w:val="none" w:sz="0" w:space="0" w:color="auto"/>
        <w:bottom w:val="none" w:sz="0" w:space="0" w:color="auto"/>
        <w:right w:val="none" w:sz="0" w:space="0" w:color="auto"/>
      </w:divBdr>
    </w:div>
    <w:div w:id="400687145">
      <w:bodyDiv w:val="1"/>
      <w:marLeft w:val="0"/>
      <w:marRight w:val="0"/>
      <w:marTop w:val="0"/>
      <w:marBottom w:val="0"/>
      <w:divBdr>
        <w:top w:val="none" w:sz="0" w:space="0" w:color="auto"/>
        <w:left w:val="none" w:sz="0" w:space="0" w:color="auto"/>
        <w:bottom w:val="none" w:sz="0" w:space="0" w:color="auto"/>
        <w:right w:val="none" w:sz="0" w:space="0" w:color="auto"/>
      </w:divBdr>
    </w:div>
    <w:div w:id="408574206">
      <w:bodyDiv w:val="1"/>
      <w:marLeft w:val="0"/>
      <w:marRight w:val="0"/>
      <w:marTop w:val="0"/>
      <w:marBottom w:val="0"/>
      <w:divBdr>
        <w:top w:val="none" w:sz="0" w:space="0" w:color="auto"/>
        <w:left w:val="none" w:sz="0" w:space="0" w:color="auto"/>
        <w:bottom w:val="none" w:sz="0" w:space="0" w:color="auto"/>
        <w:right w:val="none" w:sz="0" w:space="0" w:color="auto"/>
      </w:divBdr>
    </w:div>
    <w:div w:id="409616205">
      <w:bodyDiv w:val="1"/>
      <w:marLeft w:val="0"/>
      <w:marRight w:val="0"/>
      <w:marTop w:val="0"/>
      <w:marBottom w:val="0"/>
      <w:divBdr>
        <w:top w:val="none" w:sz="0" w:space="0" w:color="auto"/>
        <w:left w:val="none" w:sz="0" w:space="0" w:color="auto"/>
        <w:bottom w:val="none" w:sz="0" w:space="0" w:color="auto"/>
        <w:right w:val="none" w:sz="0" w:space="0" w:color="auto"/>
      </w:divBdr>
      <w:divsChild>
        <w:div w:id="19094226">
          <w:marLeft w:val="1166"/>
          <w:marRight w:val="0"/>
          <w:marTop w:val="91"/>
          <w:marBottom w:val="0"/>
          <w:divBdr>
            <w:top w:val="none" w:sz="0" w:space="0" w:color="auto"/>
            <w:left w:val="none" w:sz="0" w:space="0" w:color="auto"/>
            <w:bottom w:val="none" w:sz="0" w:space="0" w:color="auto"/>
            <w:right w:val="none" w:sz="0" w:space="0" w:color="auto"/>
          </w:divBdr>
        </w:div>
        <w:div w:id="323945123">
          <w:marLeft w:val="2520"/>
          <w:marRight w:val="0"/>
          <w:marTop w:val="91"/>
          <w:marBottom w:val="0"/>
          <w:divBdr>
            <w:top w:val="none" w:sz="0" w:space="0" w:color="auto"/>
            <w:left w:val="none" w:sz="0" w:space="0" w:color="auto"/>
            <w:bottom w:val="none" w:sz="0" w:space="0" w:color="auto"/>
            <w:right w:val="none" w:sz="0" w:space="0" w:color="auto"/>
          </w:divBdr>
        </w:div>
        <w:div w:id="465509108">
          <w:marLeft w:val="1800"/>
          <w:marRight w:val="0"/>
          <w:marTop w:val="91"/>
          <w:marBottom w:val="0"/>
          <w:divBdr>
            <w:top w:val="none" w:sz="0" w:space="0" w:color="auto"/>
            <w:left w:val="none" w:sz="0" w:space="0" w:color="auto"/>
            <w:bottom w:val="none" w:sz="0" w:space="0" w:color="auto"/>
            <w:right w:val="none" w:sz="0" w:space="0" w:color="auto"/>
          </w:divBdr>
        </w:div>
        <w:div w:id="1017123975">
          <w:marLeft w:val="1800"/>
          <w:marRight w:val="0"/>
          <w:marTop w:val="91"/>
          <w:marBottom w:val="0"/>
          <w:divBdr>
            <w:top w:val="none" w:sz="0" w:space="0" w:color="auto"/>
            <w:left w:val="none" w:sz="0" w:space="0" w:color="auto"/>
            <w:bottom w:val="none" w:sz="0" w:space="0" w:color="auto"/>
            <w:right w:val="none" w:sz="0" w:space="0" w:color="auto"/>
          </w:divBdr>
        </w:div>
        <w:div w:id="1062753588">
          <w:marLeft w:val="1166"/>
          <w:marRight w:val="0"/>
          <w:marTop w:val="91"/>
          <w:marBottom w:val="0"/>
          <w:divBdr>
            <w:top w:val="none" w:sz="0" w:space="0" w:color="auto"/>
            <w:left w:val="none" w:sz="0" w:space="0" w:color="auto"/>
            <w:bottom w:val="none" w:sz="0" w:space="0" w:color="auto"/>
            <w:right w:val="none" w:sz="0" w:space="0" w:color="auto"/>
          </w:divBdr>
        </w:div>
        <w:div w:id="1209880505">
          <w:marLeft w:val="2520"/>
          <w:marRight w:val="0"/>
          <w:marTop w:val="91"/>
          <w:marBottom w:val="0"/>
          <w:divBdr>
            <w:top w:val="none" w:sz="0" w:space="0" w:color="auto"/>
            <w:left w:val="none" w:sz="0" w:space="0" w:color="auto"/>
            <w:bottom w:val="none" w:sz="0" w:space="0" w:color="auto"/>
            <w:right w:val="none" w:sz="0" w:space="0" w:color="auto"/>
          </w:divBdr>
        </w:div>
        <w:div w:id="1283147542">
          <w:marLeft w:val="1800"/>
          <w:marRight w:val="0"/>
          <w:marTop w:val="91"/>
          <w:marBottom w:val="0"/>
          <w:divBdr>
            <w:top w:val="none" w:sz="0" w:space="0" w:color="auto"/>
            <w:left w:val="none" w:sz="0" w:space="0" w:color="auto"/>
            <w:bottom w:val="none" w:sz="0" w:space="0" w:color="auto"/>
            <w:right w:val="none" w:sz="0" w:space="0" w:color="auto"/>
          </w:divBdr>
        </w:div>
        <w:div w:id="1319118088">
          <w:marLeft w:val="1800"/>
          <w:marRight w:val="0"/>
          <w:marTop w:val="91"/>
          <w:marBottom w:val="0"/>
          <w:divBdr>
            <w:top w:val="none" w:sz="0" w:space="0" w:color="auto"/>
            <w:left w:val="none" w:sz="0" w:space="0" w:color="auto"/>
            <w:bottom w:val="none" w:sz="0" w:space="0" w:color="auto"/>
            <w:right w:val="none" w:sz="0" w:space="0" w:color="auto"/>
          </w:divBdr>
        </w:div>
      </w:divsChild>
    </w:div>
    <w:div w:id="415827576">
      <w:bodyDiv w:val="1"/>
      <w:marLeft w:val="0"/>
      <w:marRight w:val="0"/>
      <w:marTop w:val="0"/>
      <w:marBottom w:val="0"/>
      <w:divBdr>
        <w:top w:val="none" w:sz="0" w:space="0" w:color="auto"/>
        <w:left w:val="none" w:sz="0" w:space="0" w:color="auto"/>
        <w:bottom w:val="none" w:sz="0" w:space="0" w:color="auto"/>
        <w:right w:val="none" w:sz="0" w:space="0" w:color="auto"/>
      </w:divBdr>
    </w:div>
    <w:div w:id="427388263">
      <w:bodyDiv w:val="1"/>
      <w:marLeft w:val="0"/>
      <w:marRight w:val="0"/>
      <w:marTop w:val="0"/>
      <w:marBottom w:val="0"/>
      <w:divBdr>
        <w:top w:val="none" w:sz="0" w:space="0" w:color="auto"/>
        <w:left w:val="none" w:sz="0" w:space="0" w:color="auto"/>
        <w:bottom w:val="none" w:sz="0" w:space="0" w:color="auto"/>
        <w:right w:val="none" w:sz="0" w:space="0" w:color="auto"/>
      </w:divBdr>
      <w:divsChild>
        <w:div w:id="325598770">
          <w:marLeft w:val="1166"/>
          <w:marRight w:val="0"/>
          <w:marTop w:val="96"/>
          <w:marBottom w:val="0"/>
          <w:divBdr>
            <w:top w:val="none" w:sz="0" w:space="0" w:color="auto"/>
            <w:left w:val="none" w:sz="0" w:space="0" w:color="auto"/>
            <w:bottom w:val="none" w:sz="0" w:space="0" w:color="auto"/>
            <w:right w:val="none" w:sz="0" w:space="0" w:color="auto"/>
          </w:divBdr>
        </w:div>
        <w:div w:id="741754809">
          <w:marLeft w:val="1166"/>
          <w:marRight w:val="0"/>
          <w:marTop w:val="96"/>
          <w:marBottom w:val="0"/>
          <w:divBdr>
            <w:top w:val="none" w:sz="0" w:space="0" w:color="auto"/>
            <w:left w:val="none" w:sz="0" w:space="0" w:color="auto"/>
            <w:bottom w:val="none" w:sz="0" w:space="0" w:color="auto"/>
            <w:right w:val="none" w:sz="0" w:space="0" w:color="auto"/>
          </w:divBdr>
        </w:div>
        <w:div w:id="921334505">
          <w:marLeft w:val="1166"/>
          <w:marRight w:val="0"/>
          <w:marTop w:val="96"/>
          <w:marBottom w:val="0"/>
          <w:divBdr>
            <w:top w:val="none" w:sz="0" w:space="0" w:color="auto"/>
            <w:left w:val="none" w:sz="0" w:space="0" w:color="auto"/>
            <w:bottom w:val="none" w:sz="0" w:space="0" w:color="auto"/>
            <w:right w:val="none" w:sz="0" w:space="0" w:color="auto"/>
          </w:divBdr>
        </w:div>
        <w:div w:id="2011759907">
          <w:marLeft w:val="1166"/>
          <w:marRight w:val="0"/>
          <w:marTop w:val="96"/>
          <w:marBottom w:val="0"/>
          <w:divBdr>
            <w:top w:val="none" w:sz="0" w:space="0" w:color="auto"/>
            <w:left w:val="none" w:sz="0" w:space="0" w:color="auto"/>
            <w:bottom w:val="none" w:sz="0" w:space="0" w:color="auto"/>
            <w:right w:val="none" w:sz="0" w:space="0" w:color="auto"/>
          </w:divBdr>
        </w:div>
      </w:divsChild>
    </w:div>
    <w:div w:id="447822282">
      <w:bodyDiv w:val="1"/>
      <w:marLeft w:val="0"/>
      <w:marRight w:val="0"/>
      <w:marTop w:val="0"/>
      <w:marBottom w:val="0"/>
      <w:divBdr>
        <w:top w:val="none" w:sz="0" w:space="0" w:color="auto"/>
        <w:left w:val="none" w:sz="0" w:space="0" w:color="auto"/>
        <w:bottom w:val="none" w:sz="0" w:space="0" w:color="auto"/>
        <w:right w:val="none" w:sz="0" w:space="0" w:color="auto"/>
      </w:divBdr>
    </w:div>
    <w:div w:id="454372670">
      <w:bodyDiv w:val="1"/>
      <w:marLeft w:val="0"/>
      <w:marRight w:val="0"/>
      <w:marTop w:val="0"/>
      <w:marBottom w:val="0"/>
      <w:divBdr>
        <w:top w:val="none" w:sz="0" w:space="0" w:color="auto"/>
        <w:left w:val="none" w:sz="0" w:space="0" w:color="auto"/>
        <w:bottom w:val="none" w:sz="0" w:space="0" w:color="auto"/>
        <w:right w:val="none" w:sz="0" w:space="0" w:color="auto"/>
      </w:divBdr>
      <w:divsChild>
        <w:div w:id="164564083">
          <w:marLeft w:val="1166"/>
          <w:marRight w:val="0"/>
          <w:marTop w:val="115"/>
          <w:marBottom w:val="0"/>
          <w:divBdr>
            <w:top w:val="none" w:sz="0" w:space="0" w:color="auto"/>
            <w:left w:val="none" w:sz="0" w:space="0" w:color="auto"/>
            <w:bottom w:val="none" w:sz="0" w:space="0" w:color="auto"/>
            <w:right w:val="none" w:sz="0" w:space="0" w:color="auto"/>
          </w:divBdr>
        </w:div>
        <w:div w:id="388193013">
          <w:marLeft w:val="1166"/>
          <w:marRight w:val="0"/>
          <w:marTop w:val="115"/>
          <w:marBottom w:val="0"/>
          <w:divBdr>
            <w:top w:val="none" w:sz="0" w:space="0" w:color="auto"/>
            <w:left w:val="none" w:sz="0" w:space="0" w:color="auto"/>
            <w:bottom w:val="none" w:sz="0" w:space="0" w:color="auto"/>
            <w:right w:val="none" w:sz="0" w:space="0" w:color="auto"/>
          </w:divBdr>
        </w:div>
        <w:div w:id="758336236">
          <w:marLeft w:val="1166"/>
          <w:marRight w:val="0"/>
          <w:marTop w:val="115"/>
          <w:marBottom w:val="0"/>
          <w:divBdr>
            <w:top w:val="none" w:sz="0" w:space="0" w:color="auto"/>
            <w:left w:val="none" w:sz="0" w:space="0" w:color="auto"/>
            <w:bottom w:val="none" w:sz="0" w:space="0" w:color="auto"/>
            <w:right w:val="none" w:sz="0" w:space="0" w:color="auto"/>
          </w:divBdr>
        </w:div>
        <w:div w:id="1365906888">
          <w:marLeft w:val="547"/>
          <w:marRight w:val="0"/>
          <w:marTop w:val="115"/>
          <w:marBottom w:val="0"/>
          <w:divBdr>
            <w:top w:val="none" w:sz="0" w:space="0" w:color="auto"/>
            <w:left w:val="none" w:sz="0" w:space="0" w:color="auto"/>
            <w:bottom w:val="none" w:sz="0" w:space="0" w:color="auto"/>
            <w:right w:val="none" w:sz="0" w:space="0" w:color="auto"/>
          </w:divBdr>
        </w:div>
        <w:div w:id="1417440858">
          <w:marLeft w:val="1800"/>
          <w:marRight w:val="0"/>
          <w:marTop w:val="115"/>
          <w:marBottom w:val="0"/>
          <w:divBdr>
            <w:top w:val="none" w:sz="0" w:space="0" w:color="auto"/>
            <w:left w:val="none" w:sz="0" w:space="0" w:color="auto"/>
            <w:bottom w:val="none" w:sz="0" w:space="0" w:color="auto"/>
            <w:right w:val="none" w:sz="0" w:space="0" w:color="auto"/>
          </w:divBdr>
        </w:div>
      </w:divsChild>
    </w:div>
    <w:div w:id="462577923">
      <w:bodyDiv w:val="1"/>
      <w:marLeft w:val="0"/>
      <w:marRight w:val="0"/>
      <w:marTop w:val="0"/>
      <w:marBottom w:val="0"/>
      <w:divBdr>
        <w:top w:val="none" w:sz="0" w:space="0" w:color="auto"/>
        <w:left w:val="none" w:sz="0" w:space="0" w:color="auto"/>
        <w:bottom w:val="none" w:sz="0" w:space="0" w:color="auto"/>
        <w:right w:val="none" w:sz="0" w:space="0" w:color="auto"/>
      </w:divBdr>
    </w:div>
    <w:div w:id="469248562">
      <w:bodyDiv w:val="1"/>
      <w:marLeft w:val="0"/>
      <w:marRight w:val="0"/>
      <w:marTop w:val="0"/>
      <w:marBottom w:val="0"/>
      <w:divBdr>
        <w:top w:val="none" w:sz="0" w:space="0" w:color="auto"/>
        <w:left w:val="none" w:sz="0" w:space="0" w:color="auto"/>
        <w:bottom w:val="none" w:sz="0" w:space="0" w:color="auto"/>
        <w:right w:val="none" w:sz="0" w:space="0" w:color="auto"/>
      </w:divBdr>
    </w:div>
    <w:div w:id="491455911">
      <w:bodyDiv w:val="1"/>
      <w:marLeft w:val="0"/>
      <w:marRight w:val="0"/>
      <w:marTop w:val="0"/>
      <w:marBottom w:val="0"/>
      <w:divBdr>
        <w:top w:val="none" w:sz="0" w:space="0" w:color="auto"/>
        <w:left w:val="none" w:sz="0" w:space="0" w:color="auto"/>
        <w:bottom w:val="none" w:sz="0" w:space="0" w:color="auto"/>
        <w:right w:val="none" w:sz="0" w:space="0" w:color="auto"/>
      </w:divBdr>
    </w:div>
    <w:div w:id="497428217">
      <w:bodyDiv w:val="1"/>
      <w:marLeft w:val="0"/>
      <w:marRight w:val="0"/>
      <w:marTop w:val="0"/>
      <w:marBottom w:val="0"/>
      <w:divBdr>
        <w:top w:val="none" w:sz="0" w:space="0" w:color="auto"/>
        <w:left w:val="none" w:sz="0" w:space="0" w:color="auto"/>
        <w:bottom w:val="none" w:sz="0" w:space="0" w:color="auto"/>
        <w:right w:val="none" w:sz="0" w:space="0" w:color="auto"/>
      </w:divBdr>
    </w:div>
    <w:div w:id="500782235">
      <w:bodyDiv w:val="1"/>
      <w:marLeft w:val="0"/>
      <w:marRight w:val="0"/>
      <w:marTop w:val="0"/>
      <w:marBottom w:val="0"/>
      <w:divBdr>
        <w:top w:val="none" w:sz="0" w:space="0" w:color="auto"/>
        <w:left w:val="none" w:sz="0" w:space="0" w:color="auto"/>
        <w:bottom w:val="none" w:sz="0" w:space="0" w:color="auto"/>
        <w:right w:val="none" w:sz="0" w:space="0" w:color="auto"/>
      </w:divBdr>
      <w:divsChild>
        <w:div w:id="1545023841">
          <w:marLeft w:val="1166"/>
          <w:marRight w:val="0"/>
          <w:marTop w:val="106"/>
          <w:marBottom w:val="0"/>
          <w:divBdr>
            <w:top w:val="none" w:sz="0" w:space="0" w:color="auto"/>
            <w:left w:val="none" w:sz="0" w:space="0" w:color="auto"/>
            <w:bottom w:val="none" w:sz="0" w:space="0" w:color="auto"/>
            <w:right w:val="none" w:sz="0" w:space="0" w:color="auto"/>
          </w:divBdr>
        </w:div>
        <w:div w:id="2079210334">
          <w:marLeft w:val="1166"/>
          <w:marRight w:val="0"/>
          <w:marTop w:val="106"/>
          <w:marBottom w:val="0"/>
          <w:divBdr>
            <w:top w:val="none" w:sz="0" w:space="0" w:color="auto"/>
            <w:left w:val="none" w:sz="0" w:space="0" w:color="auto"/>
            <w:bottom w:val="none" w:sz="0" w:space="0" w:color="auto"/>
            <w:right w:val="none" w:sz="0" w:space="0" w:color="auto"/>
          </w:divBdr>
        </w:div>
      </w:divsChild>
    </w:div>
    <w:div w:id="505827134">
      <w:bodyDiv w:val="1"/>
      <w:marLeft w:val="0"/>
      <w:marRight w:val="0"/>
      <w:marTop w:val="0"/>
      <w:marBottom w:val="0"/>
      <w:divBdr>
        <w:top w:val="none" w:sz="0" w:space="0" w:color="auto"/>
        <w:left w:val="none" w:sz="0" w:space="0" w:color="auto"/>
        <w:bottom w:val="none" w:sz="0" w:space="0" w:color="auto"/>
        <w:right w:val="none" w:sz="0" w:space="0" w:color="auto"/>
      </w:divBdr>
    </w:div>
    <w:div w:id="509612514">
      <w:bodyDiv w:val="1"/>
      <w:marLeft w:val="0"/>
      <w:marRight w:val="0"/>
      <w:marTop w:val="0"/>
      <w:marBottom w:val="0"/>
      <w:divBdr>
        <w:top w:val="none" w:sz="0" w:space="0" w:color="auto"/>
        <w:left w:val="none" w:sz="0" w:space="0" w:color="auto"/>
        <w:bottom w:val="none" w:sz="0" w:space="0" w:color="auto"/>
        <w:right w:val="none" w:sz="0" w:space="0" w:color="auto"/>
      </w:divBdr>
      <w:divsChild>
        <w:div w:id="8065157">
          <w:marLeft w:val="2520"/>
          <w:marRight w:val="0"/>
          <w:marTop w:val="77"/>
          <w:marBottom w:val="0"/>
          <w:divBdr>
            <w:top w:val="none" w:sz="0" w:space="0" w:color="auto"/>
            <w:left w:val="none" w:sz="0" w:space="0" w:color="auto"/>
            <w:bottom w:val="none" w:sz="0" w:space="0" w:color="auto"/>
            <w:right w:val="none" w:sz="0" w:space="0" w:color="auto"/>
          </w:divBdr>
        </w:div>
        <w:div w:id="633683182">
          <w:marLeft w:val="1800"/>
          <w:marRight w:val="0"/>
          <w:marTop w:val="77"/>
          <w:marBottom w:val="0"/>
          <w:divBdr>
            <w:top w:val="none" w:sz="0" w:space="0" w:color="auto"/>
            <w:left w:val="none" w:sz="0" w:space="0" w:color="auto"/>
            <w:bottom w:val="none" w:sz="0" w:space="0" w:color="auto"/>
            <w:right w:val="none" w:sz="0" w:space="0" w:color="auto"/>
          </w:divBdr>
        </w:div>
        <w:div w:id="850605056">
          <w:marLeft w:val="547"/>
          <w:marRight w:val="0"/>
          <w:marTop w:val="96"/>
          <w:marBottom w:val="0"/>
          <w:divBdr>
            <w:top w:val="none" w:sz="0" w:space="0" w:color="auto"/>
            <w:left w:val="none" w:sz="0" w:space="0" w:color="auto"/>
            <w:bottom w:val="none" w:sz="0" w:space="0" w:color="auto"/>
            <w:right w:val="none" w:sz="0" w:space="0" w:color="auto"/>
          </w:divBdr>
        </w:div>
        <w:div w:id="1120416295">
          <w:marLeft w:val="2520"/>
          <w:marRight w:val="0"/>
          <w:marTop w:val="77"/>
          <w:marBottom w:val="0"/>
          <w:divBdr>
            <w:top w:val="none" w:sz="0" w:space="0" w:color="auto"/>
            <w:left w:val="none" w:sz="0" w:space="0" w:color="auto"/>
            <w:bottom w:val="none" w:sz="0" w:space="0" w:color="auto"/>
            <w:right w:val="none" w:sz="0" w:space="0" w:color="auto"/>
          </w:divBdr>
        </w:div>
        <w:div w:id="1694303969">
          <w:marLeft w:val="1800"/>
          <w:marRight w:val="0"/>
          <w:marTop w:val="77"/>
          <w:marBottom w:val="0"/>
          <w:divBdr>
            <w:top w:val="none" w:sz="0" w:space="0" w:color="auto"/>
            <w:left w:val="none" w:sz="0" w:space="0" w:color="auto"/>
            <w:bottom w:val="none" w:sz="0" w:space="0" w:color="auto"/>
            <w:right w:val="none" w:sz="0" w:space="0" w:color="auto"/>
          </w:divBdr>
        </w:div>
        <w:div w:id="1813208346">
          <w:marLeft w:val="1166"/>
          <w:marRight w:val="0"/>
          <w:marTop w:val="86"/>
          <w:marBottom w:val="0"/>
          <w:divBdr>
            <w:top w:val="none" w:sz="0" w:space="0" w:color="auto"/>
            <w:left w:val="none" w:sz="0" w:space="0" w:color="auto"/>
            <w:bottom w:val="none" w:sz="0" w:space="0" w:color="auto"/>
            <w:right w:val="none" w:sz="0" w:space="0" w:color="auto"/>
          </w:divBdr>
        </w:div>
      </w:divsChild>
    </w:div>
    <w:div w:id="536041283">
      <w:bodyDiv w:val="1"/>
      <w:marLeft w:val="0"/>
      <w:marRight w:val="0"/>
      <w:marTop w:val="0"/>
      <w:marBottom w:val="0"/>
      <w:divBdr>
        <w:top w:val="none" w:sz="0" w:space="0" w:color="auto"/>
        <w:left w:val="none" w:sz="0" w:space="0" w:color="auto"/>
        <w:bottom w:val="none" w:sz="0" w:space="0" w:color="auto"/>
        <w:right w:val="none" w:sz="0" w:space="0" w:color="auto"/>
      </w:divBdr>
    </w:div>
    <w:div w:id="563296890">
      <w:bodyDiv w:val="1"/>
      <w:marLeft w:val="0"/>
      <w:marRight w:val="0"/>
      <w:marTop w:val="0"/>
      <w:marBottom w:val="0"/>
      <w:divBdr>
        <w:top w:val="none" w:sz="0" w:space="0" w:color="auto"/>
        <w:left w:val="none" w:sz="0" w:space="0" w:color="auto"/>
        <w:bottom w:val="none" w:sz="0" w:space="0" w:color="auto"/>
        <w:right w:val="none" w:sz="0" w:space="0" w:color="auto"/>
      </w:divBdr>
    </w:div>
    <w:div w:id="574360650">
      <w:bodyDiv w:val="1"/>
      <w:marLeft w:val="0"/>
      <w:marRight w:val="0"/>
      <w:marTop w:val="0"/>
      <w:marBottom w:val="0"/>
      <w:divBdr>
        <w:top w:val="none" w:sz="0" w:space="0" w:color="auto"/>
        <w:left w:val="none" w:sz="0" w:space="0" w:color="auto"/>
        <w:bottom w:val="none" w:sz="0" w:space="0" w:color="auto"/>
        <w:right w:val="none" w:sz="0" w:space="0" w:color="auto"/>
      </w:divBdr>
    </w:div>
    <w:div w:id="594557086">
      <w:bodyDiv w:val="1"/>
      <w:marLeft w:val="0"/>
      <w:marRight w:val="0"/>
      <w:marTop w:val="0"/>
      <w:marBottom w:val="0"/>
      <w:divBdr>
        <w:top w:val="none" w:sz="0" w:space="0" w:color="auto"/>
        <w:left w:val="none" w:sz="0" w:space="0" w:color="auto"/>
        <w:bottom w:val="none" w:sz="0" w:space="0" w:color="auto"/>
        <w:right w:val="none" w:sz="0" w:space="0" w:color="auto"/>
      </w:divBdr>
    </w:div>
    <w:div w:id="607585183">
      <w:bodyDiv w:val="1"/>
      <w:marLeft w:val="0"/>
      <w:marRight w:val="0"/>
      <w:marTop w:val="0"/>
      <w:marBottom w:val="0"/>
      <w:divBdr>
        <w:top w:val="none" w:sz="0" w:space="0" w:color="auto"/>
        <w:left w:val="none" w:sz="0" w:space="0" w:color="auto"/>
        <w:bottom w:val="none" w:sz="0" w:space="0" w:color="auto"/>
        <w:right w:val="none" w:sz="0" w:space="0" w:color="auto"/>
      </w:divBdr>
    </w:div>
    <w:div w:id="631129719">
      <w:bodyDiv w:val="1"/>
      <w:marLeft w:val="30"/>
      <w:marRight w:val="30"/>
      <w:marTop w:val="0"/>
      <w:marBottom w:val="0"/>
      <w:divBdr>
        <w:top w:val="none" w:sz="0" w:space="0" w:color="auto"/>
        <w:left w:val="none" w:sz="0" w:space="0" w:color="auto"/>
        <w:bottom w:val="none" w:sz="0" w:space="0" w:color="auto"/>
        <w:right w:val="none" w:sz="0" w:space="0" w:color="auto"/>
      </w:divBdr>
      <w:divsChild>
        <w:div w:id="5178596">
          <w:marLeft w:val="0"/>
          <w:marRight w:val="0"/>
          <w:marTop w:val="0"/>
          <w:marBottom w:val="0"/>
          <w:divBdr>
            <w:top w:val="none" w:sz="0" w:space="0" w:color="auto"/>
            <w:left w:val="none" w:sz="0" w:space="0" w:color="auto"/>
            <w:bottom w:val="none" w:sz="0" w:space="0" w:color="auto"/>
            <w:right w:val="none" w:sz="0" w:space="0" w:color="auto"/>
          </w:divBdr>
          <w:divsChild>
            <w:div w:id="1206596581">
              <w:marLeft w:val="0"/>
              <w:marRight w:val="0"/>
              <w:marTop w:val="0"/>
              <w:marBottom w:val="0"/>
              <w:divBdr>
                <w:top w:val="none" w:sz="0" w:space="0" w:color="auto"/>
                <w:left w:val="none" w:sz="0" w:space="0" w:color="auto"/>
                <w:bottom w:val="none" w:sz="0" w:space="0" w:color="auto"/>
                <w:right w:val="none" w:sz="0" w:space="0" w:color="auto"/>
              </w:divBdr>
              <w:divsChild>
                <w:div w:id="1860856157">
                  <w:marLeft w:val="180"/>
                  <w:marRight w:val="0"/>
                  <w:marTop w:val="0"/>
                  <w:marBottom w:val="0"/>
                  <w:divBdr>
                    <w:top w:val="none" w:sz="0" w:space="0" w:color="auto"/>
                    <w:left w:val="none" w:sz="0" w:space="0" w:color="auto"/>
                    <w:bottom w:val="none" w:sz="0" w:space="0" w:color="auto"/>
                    <w:right w:val="none" w:sz="0" w:space="0" w:color="auto"/>
                  </w:divBdr>
                  <w:divsChild>
                    <w:div w:id="1510021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6146664">
              <w:marLeft w:val="0"/>
              <w:marRight w:val="0"/>
              <w:marTop w:val="0"/>
              <w:marBottom w:val="0"/>
              <w:divBdr>
                <w:top w:val="none" w:sz="0" w:space="0" w:color="auto"/>
                <w:left w:val="none" w:sz="0" w:space="0" w:color="auto"/>
                <w:bottom w:val="none" w:sz="0" w:space="0" w:color="auto"/>
                <w:right w:val="none" w:sz="0" w:space="0" w:color="auto"/>
              </w:divBdr>
            </w:div>
          </w:divsChild>
        </w:div>
        <w:div w:id="198055377">
          <w:marLeft w:val="0"/>
          <w:marRight w:val="0"/>
          <w:marTop w:val="0"/>
          <w:marBottom w:val="0"/>
          <w:divBdr>
            <w:top w:val="none" w:sz="0" w:space="0" w:color="auto"/>
            <w:left w:val="none" w:sz="0" w:space="0" w:color="auto"/>
            <w:bottom w:val="none" w:sz="0" w:space="0" w:color="auto"/>
            <w:right w:val="none" w:sz="0" w:space="0" w:color="auto"/>
          </w:divBdr>
          <w:divsChild>
            <w:div w:id="1140928549">
              <w:marLeft w:val="0"/>
              <w:marRight w:val="0"/>
              <w:marTop w:val="0"/>
              <w:marBottom w:val="0"/>
              <w:divBdr>
                <w:top w:val="none" w:sz="0" w:space="0" w:color="auto"/>
                <w:left w:val="none" w:sz="0" w:space="0" w:color="auto"/>
                <w:bottom w:val="none" w:sz="0" w:space="0" w:color="auto"/>
                <w:right w:val="none" w:sz="0" w:space="0" w:color="auto"/>
              </w:divBdr>
              <w:divsChild>
                <w:div w:id="1126192452">
                  <w:marLeft w:val="180"/>
                  <w:marRight w:val="0"/>
                  <w:marTop w:val="0"/>
                  <w:marBottom w:val="0"/>
                  <w:divBdr>
                    <w:top w:val="none" w:sz="0" w:space="0" w:color="auto"/>
                    <w:left w:val="none" w:sz="0" w:space="0" w:color="auto"/>
                    <w:bottom w:val="none" w:sz="0" w:space="0" w:color="auto"/>
                    <w:right w:val="none" w:sz="0" w:space="0" w:color="auto"/>
                  </w:divBdr>
                  <w:divsChild>
                    <w:div w:id="17170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759545">
          <w:marLeft w:val="0"/>
          <w:marRight w:val="0"/>
          <w:marTop w:val="0"/>
          <w:marBottom w:val="0"/>
          <w:divBdr>
            <w:top w:val="none" w:sz="0" w:space="0" w:color="auto"/>
            <w:left w:val="none" w:sz="0" w:space="0" w:color="auto"/>
            <w:bottom w:val="none" w:sz="0" w:space="0" w:color="auto"/>
            <w:right w:val="none" w:sz="0" w:space="0" w:color="auto"/>
          </w:divBdr>
          <w:divsChild>
            <w:div w:id="1079714131">
              <w:marLeft w:val="0"/>
              <w:marRight w:val="0"/>
              <w:marTop w:val="0"/>
              <w:marBottom w:val="0"/>
              <w:divBdr>
                <w:top w:val="none" w:sz="0" w:space="0" w:color="auto"/>
                <w:left w:val="none" w:sz="0" w:space="0" w:color="auto"/>
                <w:bottom w:val="none" w:sz="0" w:space="0" w:color="auto"/>
                <w:right w:val="none" w:sz="0" w:space="0" w:color="auto"/>
              </w:divBdr>
              <w:divsChild>
                <w:div w:id="1938781274">
                  <w:marLeft w:val="180"/>
                  <w:marRight w:val="0"/>
                  <w:marTop w:val="0"/>
                  <w:marBottom w:val="0"/>
                  <w:divBdr>
                    <w:top w:val="none" w:sz="0" w:space="0" w:color="auto"/>
                    <w:left w:val="none" w:sz="0" w:space="0" w:color="auto"/>
                    <w:bottom w:val="none" w:sz="0" w:space="0" w:color="auto"/>
                    <w:right w:val="none" w:sz="0" w:space="0" w:color="auto"/>
                  </w:divBdr>
                  <w:divsChild>
                    <w:div w:id="118077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458216">
          <w:marLeft w:val="0"/>
          <w:marRight w:val="0"/>
          <w:marTop w:val="0"/>
          <w:marBottom w:val="0"/>
          <w:divBdr>
            <w:top w:val="none" w:sz="0" w:space="0" w:color="auto"/>
            <w:left w:val="none" w:sz="0" w:space="0" w:color="auto"/>
            <w:bottom w:val="none" w:sz="0" w:space="0" w:color="auto"/>
            <w:right w:val="none" w:sz="0" w:space="0" w:color="auto"/>
          </w:divBdr>
          <w:divsChild>
            <w:div w:id="1437941821">
              <w:marLeft w:val="0"/>
              <w:marRight w:val="0"/>
              <w:marTop w:val="0"/>
              <w:marBottom w:val="0"/>
              <w:divBdr>
                <w:top w:val="none" w:sz="0" w:space="0" w:color="auto"/>
                <w:left w:val="none" w:sz="0" w:space="0" w:color="auto"/>
                <w:bottom w:val="none" w:sz="0" w:space="0" w:color="auto"/>
                <w:right w:val="none" w:sz="0" w:space="0" w:color="auto"/>
              </w:divBdr>
              <w:divsChild>
                <w:div w:id="462311078">
                  <w:marLeft w:val="180"/>
                  <w:marRight w:val="0"/>
                  <w:marTop w:val="0"/>
                  <w:marBottom w:val="0"/>
                  <w:divBdr>
                    <w:top w:val="none" w:sz="0" w:space="0" w:color="auto"/>
                    <w:left w:val="none" w:sz="0" w:space="0" w:color="auto"/>
                    <w:bottom w:val="none" w:sz="0" w:space="0" w:color="auto"/>
                    <w:right w:val="none" w:sz="0" w:space="0" w:color="auto"/>
                  </w:divBdr>
                  <w:divsChild>
                    <w:div w:id="1717504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8441563">
          <w:marLeft w:val="0"/>
          <w:marRight w:val="0"/>
          <w:marTop w:val="0"/>
          <w:marBottom w:val="0"/>
          <w:divBdr>
            <w:top w:val="none" w:sz="0" w:space="0" w:color="auto"/>
            <w:left w:val="none" w:sz="0" w:space="0" w:color="auto"/>
            <w:bottom w:val="none" w:sz="0" w:space="0" w:color="auto"/>
            <w:right w:val="none" w:sz="0" w:space="0" w:color="auto"/>
          </w:divBdr>
          <w:divsChild>
            <w:div w:id="2112434110">
              <w:marLeft w:val="0"/>
              <w:marRight w:val="0"/>
              <w:marTop w:val="0"/>
              <w:marBottom w:val="0"/>
              <w:divBdr>
                <w:top w:val="none" w:sz="0" w:space="0" w:color="auto"/>
                <w:left w:val="none" w:sz="0" w:space="0" w:color="auto"/>
                <w:bottom w:val="none" w:sz="0" w:space="0" w:color="auto"/>
                <w:right w:val="none" w:sz="0" w:space="0" w:color="auto"/>
              </w:divBdr>
              <w:divsChild>
                <w:div w:id="193155424">
                  <w:marLeft w:val="180"/>
                  <w:marRight w:val="0"/>
                  <w:marTop w:val="0"/>
                  <w:marBottom w:val="0"/>
                  <w:divBdr>
                    <w:top w:val="none" w:sz="0" w:space="0" w:color="auto"/>
                    <w:left w:val="none" w:sz="0" w:space="0" w:color="auto"/>
                    <w:bottom w:val="none" w:sz="0" w:space="0" w:color="auto"/>
                    <w:right w:val="none" w:sz="0" w:space="0" w:color="auto"/>
                  </w:divBdr>
                  <w:divsChild>
                    <w:div w:id="1257445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7661862">
          <w:marLeft w:val="0"/>
          <w:marRight w:val="0"/>
          <w:marTop w:val="0"/>
          <w:marBottom w:val="0"/>
          <w:divBdr>
            <w:top w:val="none" w:sz="0" w:space="0" w:color="auto"/>
            <w:left w:val="none" w:sz="0" w:space="0" w:color="auto"/>
            <w:bottom w:val="none" w:sz="0" w:space="0" w:color="auto"/>
            <w:right w:val="none" w:sz="0" w:space="0" w:color="auto"/>
          </w:divBdr>
          <w:divsChild>
            <w:div w:id="1597589783">
              <w:marLeft w:val="0"/>
              <w:marRight w:val="0"/>
              <w:marTop w:val="0"/>
              <w:marBottom w:val="0"/>
              <w:divBdr>
                <w:top w:val="none" w:sz="0" w:space="0" w:color="auto"/>
                <w:left w:val="none" w:sz="0" w:space="0" w:color="auto"/>
                <w:bottom w:val="none" w:sz="0" w:space="0" w:color="auto"/>
                <w:right w:val="none" w:sz="0" w:space="0" w:color="auto"/>
              </w:divBdr>
              <w:divsChild>
                <w:div w:id="2110350142">
                  <w:marLeft w:val="180"/>
                  <w:marRight w:val="0"/>
                  <w:marTop w:val="0"/>
                  <w:marBottom w:val="0"/>
                  <w:divBdr>
                    <w:top w:val="none" w:sz="0" w:space="0" w:color="auto"/>
                    <w:left w:val="none" w:sz="0" w:space="0" w:color="auto"/>
                    <w:bottom w:val="none" w:sz="0" w:space="0" w:color="auto"/>
                    <w:right w:val="none" w:sz="0" w:space="0" w:color="auto"/>
                  </w:divBdr>
                  <w:divsChild>
                    <w:div w:id="1772429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3095789">
          <w:marLeft w:val="0"/>
          <w:marRight w:val="0"/>
          <w:marTop w:val="0"/>
          <w:marBottom w:val="0"/>
          <w:divBdr>
            <w:top w:val="none" w:sz="0" w:space="0" w:color="auto"/>
            <w:left w:val="none" w:sz="0" w:space="0" w:color="auto"/>
            <w:bottom w:val="none" w:sz="0" w:space="0" w:color="auto"/>
            <w:right w:val="none" w:sz="0" w:space="0" w:color="auto"/>
          </w:divBdr>
          <w:divsChild>
            <w:div w:id="1083381490">
              <w:marLeft w:val="0"/>
              <w:marRight w:val="0"/>
              <w:marTop w:val="0"/>
              <w:marBottom w:val="0"/>
              <w:divBdr>
                <w:top w:val="none" w:sz="0" w:space="0" w:color="auto"/>
                <w:left w:val="none" w:sz="0" w:space="0" w:color="auto"/>
                <w:bottom w:val="none" w:sz="0" w:space="0" w:color="auto"/>
                <w:right w:val="none" w:sz="0" w:space="0" w:color="auto"/>
              </w:divBdr>
            </w:div>
            <w:div w:id="2144692416">
              <w:marLeft w:val="0"/>
              <w:marRight w:val="0"/>
              <w:marTop w:val="0"/>
              <w:marBottom w:val="0"/>
              <w:divBdr>
                <w:top w:val="none" w:sz="0" w:space="0" w:color="auto"/>
                <w:left w:val="none" w:sz="0" w:space="0" w:color="auto"/>
                <w:bottom w:val="none" w:sz="0" w:space="0" w:color="auto"/>
                <w:right w:val="none" w:sz="0" w:space="0" w:color="auto"/>
              </w:divBdr>
              <w:divsChild>
                <w:div w:id="1076897077">
                  <w:marLeft w:val="180"/>
                  <w:marRight w:val="0"/>
                  <w:marTop w:val="0"/>
                  <w:marBottom w:val="0"/>
                  <w:divBdr>
                    <w:top w:val="none" w:sz="0" w:space="0" w:color="auto"/>
                    <w:left w:val="none" w:sz="0" w:space="0" w:color="auto"/>
                    <w:bottom w:val="none" w:sz="0" w:space="0" w:color="auto"/>
                    <w:right w:val="none" w:sz="0" w:space="0" w:color="auto"/>
                  </w:divBdr>
                  <w:divsChild>
                    <w:div w:id="1571889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4445183">
          <w:marLeft w:val="0"/>
          <w:marRight w:val="0"/>
          <w:marTop w:val="0"/>
          <w:marBottom w:val="0"/>
          <w:divBdr>
            <w:top w:val="none" w:sz="0" w:space="0" w:color="auto"/>
            <w:left w:val="none" w:sz="0" w:space="0" w:color="auto"/>
            <w:bottom w:val="none" w:sz="0" w:space="0" w:color="auto"/>
            <w:right w:val="none" w:sz="0" w:space="0" w:color="auto"/>
          </w:divBdr>
          <w:divsChild>
            <w:div w:id="723406101">
              <w:marLeft w:val="0"/>
              <w:marRight w:val="0"/>
              <w:marTop w:val="0"/>
              <w:marBottom w:val="0"/>
              <w:divBdr>
                <w:top w:val="none" w:sz="0" w:space="0" w:color="auto"/>
                <w:left w:val="none" w:sz="0" w:space="0" w:color="auto"/>
                <w:bottom w:val="none" w:sz="0" w:space="0" w:color="auto"/>
                <w:right w:val="none" w:sz="0" w:space="0" w:color="auto"/>
              </w:divBdr>
              <w:divsChild>
                <w:div w:id="784082597">
                  <w:marLeft w:val="180"/>
                  <w:marRight w:val="0"/>
                  <w:marTop w:val="0"/>
                  <w:marBottom w:val="0"/>
                  <w:divBdr>
                    <w:top w:val="none" w:sz="0" w:space="0" w:color="auto"/>
                    <w:left w:val="none" w:sz="0" w:space="0" w:color="auto"/>
                    <w:bottom w:val="none" w:sz="0" w:space="0" w:color="auto"/>
                    <w:right w:val="none" w:sz="0" w:space="0" w:color="auto"/>
                  </w:divBdr>
                  <w:divsChild>
                    <w:div w:id="1416055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7724200">
          <w:marLeft w:val="0"/>
          <w:marRight w:val="0"/>
          <w:marTop w:val="0"/>
          <w:marBottom w:val="0"/>
          <w:divBdr>
            <w:top w:val="none" w:sz="0" w:space="0" w:color="auto"/>
            <w:left w:val="none" w:sz="0" w:space="0" w:color="auto"/>
            <w:bottom w:val="none" w:sz="0" w:space="0" w:color="auto"/>
            <w:right w:val="none" w:sz="0" w:space="0" w:color="auto"/>
          </w:divBdr>
          <w:divsChild>
            <w:div w:id="1347176713">
              <w:marLeft w:val="0"/>
              <w:marRight w:val="0"/>
              <w:marTop w:val="0"/>
              <w:marBottom w:val="0"/>
              <w:divBdr>
                <w:top w:val="none" w:sz="0" w:space="0" w:color="auto"/>
                <w:left w:val="none" w:sz="0" w:space="0" w:color="auto"/>
                <w:bottom w:val="none" w:sz="0" w:space="0" w:color="auto"/>
                <w:right w:val="none" w:sz="0" w:space="0" w:color="auto"/>
              </w:divBdr>
            </w:div>
            <w:div w:id="1652101099">
              <w:marLeft w:val="0"/>
              <w:marRight w:val="0"/>
              <w:marTop w:val="0"/>
              <w:marBottom w:val="0"/>
              <w:divBdr>
                <w:top w:val="none" w:sz="0" w:space="0" w:color="auto"/>
                <w:left w:val="none" w:sz="0" w:space="0" w:color="auto"/>
                <w:bottom w:val="none" w:sz="0" w:space="0" w:color="auto"/>
                <w:right w:val="none" w:sz="0" w:space="0" w:color="auto"/>
              </w:divBdr>
              <w:divsChild>
                <w:div w:id="1989701465">
                  <w:marLeft w:val="180"/>
                  <w:marRight w:val="0"/>
                  <w:marTop w:val="0"/>
                  <w:marBottom w:val="0"/>
                  <w:divBdr>
                    <w:top w:val="none" w:sz="0" w:space="0" w:color="auto"/>
                    <w:left w:val="none" w:sz="0" w:space="0" w:color="auto"/>
                    <w:bottom w:val="none" w:sz="0" w:space="0" w:color="auto"/>
                    <w:right w:val="none" w:sz="0" w:space="0" w:color="auto"/>
                  </w:divBdr>
                  <w:divsChild>
                    <w:div w:id="2094858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4587502">
          <w:marLeft w:val="0"/>
          <w:marRight w:val="0"/>
          <w:marTop w:val="0"/>
          <w:marBottom w:val="0"/>
          <w:divBdr>
            <w:top w:val="none" w:sz="0" w:space="0" w:color="auto"/>
            <w:left w:val="none" w:sz="0" w:space="0" w:color="auto"/>
            <w:bottom w:val="none" w:sz="0" w:space="0" w:color="auto"/>
            <w:right w:val="none" w:sz="0" w:space="0" w:color="auto"/>
          </w:divBdr>
          <w:divsChild>
            <w:div w:id="635912875">
              <w:marLeft w:val="0"/>
              <w:marRight w:val="0"/>
              <w:marTop w:val="0"/>
              <w:marBottom w:val="0"/>
              <w:divBdr>
                <w:top w:val="none" w:sz="0" w:space="0" w:color="auto"/>
                <w:left w:val="none" w:sz="0" w:space="0" w:color="auto"/>
                <w:bottom w:val="none" w:sz="0" w:space="0" w:color="auto"/>
                <w:right w:val="none" w:sz="0" w:space="0" w:color="auto"/>
              </w:divBdr>
              <w:divsChild>
                <w:div w:id="281502788">
                  <w:marLeft w:val="180"/>
                  <w:marRight w:val="0"/>
                  <w:marTop w:val="0"/>
                  <w:marBottom w:val="0"/>
                  <w:divBdr>
                    <w:top w:val="none" w:sz="0" w:space="0" w:color="auto"/>
                    <w:left w:val="none" w:sz="0" w:space="0" w:color="auto"/>
                    <w:bottom w:val="none" w:sz="0" w:space="0" w:color="auto"/>
                    <w:right w:val="none" w:sz="0" w:space="0" w:color="auto"/>
                  </w:divBdr>
                  <w:divsChild>
                    <w:div w:id="1326981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6888597">
              <w:marLeft w:val="0"/>
              <w:marRight w:val="0"/>
              <w:marTop w:val="0"/>
              <w:marBottom w:val="0"/>
              <w:divBdr>
                <w:top w:val="none" w:sz="0" w:space="0" w:color="auto"/>
                <w:left w:val="none" w:sz="0" w:space="0" w:color="auto"/>
                <w:bottom w:val="none" w:sz="0" w:space="0" w:color="auto"/>
                <w:right w:val="none" w:sz="0" w:space="0" w:color="auto"/>
              </w:divBdr>
            </w:div>
          </w:divsChild>
        </w:div>
        <w:div w:id="920218901">
          <w:marLeft w:val="0"/>
          <w:marRight w:val="0"/>
          <w:marTop w:val="0"/>
          <w:marBottom w:val="0"/>
          <w:divBdr>
            <w:top w:val="none" w:sz="0" w:space="0" w:color="auto"/>
            <w:left w:val="none" w:sz="0" w:space="0" w:color="auto"/>
            <w:bottom w:val="none" w:sz="0" w:space="0" w:color="auto"/>
            <w:right w:val="none" w:sz="0" w:space="0" w:color="auto"/>
          </w:divBdr>
          <w:divsChild>
            <w:div w:id="783503033">
              <w:marLeft w:val="0"/>
              <w:marRight w:val="0"/>
              <w:marTop w:val="0"/>
              <w:marBottom w:val="0"/>
              <w:divBdr>
                <w:top w:val="none" w:sz="0" w:space="0" w:color="auto"/>
                <w:left w:val="none" w:sz="0" w:space="0" w:color="auto"/>
                <w:bottom w:val="none" w:sz="0" w:space="0" w:color="auto"/>
                <w:right w:val="none" w:sz="0" w:space="0" w:color="auto"/>
              </w:divBdr>
              <w:divsChild>
                <w:div w:id="588584345">
                  <w:marLeft w:val="180"/>
                  <w:marRight w:val="0"/>
                  <w:marTop w:val="0"/>
                  <w:marBottom w:val="0"/>
                  <w:divBdr>
                    <w:top w:val="none" w:sz="0" w:space="0" w:color="auto"/>
                    <w:left w:val="none" w:sz="0" w:space="0" w:color="auto"/>
                    <w:bottom w:val="none" w:sz="0" w:space="0" w:color="auto"/>
                    <w:right w:val="none" w:sz="0" w:space="0" w:color="auto"/>
                  </w:divBdr>
                  <w:divsChild>
                    <w:div w:id="1230379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719456">
              <w:marLeft w:val="0"/>
              <w:marRight w:val="0"/>
              <w:marTop w:val="0"/>
              <w:marBottom w:val="0"/>
              <w:divBdr>
                <w:top w:val="none" w:sz="0" w:space="0" w:color="auto"/>
                <w:left w:val="none" w:sz="0" w:space="0" w:color="auto"/>
                <w:bottom w:val="none" w:sz="0" w:space="0" w:color="auto"/>
                <w:right w:val="none" w:sz="0" w:space="0" w:color="auto"/>
              </w:divBdr>
            </w:div>
          </w:divsChild>
        </w:div>
        <w:div w:id="991717955">
          <w:marLeft w:val="0"/>
          <w:marRight w:val="0"/>
          <w:marTop w:val="0"/>
          <w:marBottom w:val="0"/>
          <w:divBdr>
            <w:top w:val="none" w:sz="0" w:space="0" w:color="auto"/>
            <w:left w:val="none" w:sz="0" w:space="0" w:color="auto"/>
            <w:bottom w:val="none" w:sz="0" w:space="0" w:color="auto"/>
            <w:right w:val="none" w:sz="0" w:space="0" w:color="auto"/>
          </w:divBdr>
          <w:divsChild>
            <w:div w:id="497690853">
              <w:marLeft w:val="0"/>
              <w:marRight w:val="0"/>
              <w:marTop w:val="0"/>
              <w:marBottom w:val="0"/>
              <w:divBdr>
                <w:top w:val="none" w:sz="0" w:space="0" w:color="auto"/>
                <w:left w:val="none" w:sz="0" w:space="0" w:color="auto"/>
                <w:bottom w:val="none" w:sz="0" w:space="0" w:color="auto"/>
                <w:right w:val="none" w:sz="0" w:space="0" w:color="auto"/>
              </w:divBdr>
            </w:div>
            <w:div w:id="2097708946">
              <w:marLeft w:val="0"/>
              <w:marRight w:val="0"/>
              <w:marTop w:val="0"/>
              <w:marBottom w:val="0"/>
              <w:divBdr>
                <w:top w:val="none" w:sz="0" w:space="0" w:color="auto"/>
                <w:left w:val="none" w:sz="0" w:space="0" w:color="auto"/>
                <w:bottom w:val="none" w:sz="0" w:space="0" w:color="auto"/>
                <w:right w:val="none" w:sz="0" w:space="0" w:color="auto"/>
              </w:divBdr>
              <w:divsChild>
                <w:div w:id="1551116581">
                  <w:marLeft w:val="180"/>
                  <w:marRight w:val="0"/>
                  <w:marTop w:val="0"/>
                  <w:marBottom w:val="0"/>
                  <w:divBdr>
                    <w:top w:val="none" w:sz="0" w:space="0" w:color="auto"/>
                    <w:left w:val="none" w:sz="0" w:space="0" w:color="auto"/>
                    <w:bottom w:val="none" w:sz="0" w:space="0" w:color="auto"/>
                    <w:right w:val="none" w:sz="0" w:space="0" w:color="auto"/>
                  </w:divBdr>
                  <w:divsChild>
                    <w:div w:id="1615941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7026798">
          <w:marLeft w:val="0"/>
          <w:marRight w:val="0"/>
          <w:marTop w:val="0"/>
          <w:marBottom w:val="0"/>
          <w:divBdr>
            <w:top w:val="none" w:sz="0" w:space="0" w:color="auto"/>
            <w:left w:val="none" w:sz="0" w:space="0" w:color="auto"/>
            <w:bottom w:val="none" w:sz="0" w:space="0" w:color="auto"/>
            <w:right w:val="none" w:sz="0" w:space="0" w:color="auto"/>
          </w:divBdr>
          <w:divsChild>
            <w:div w:id="569509329">
              <w:marLeft w:val="0"/>
              <w:marRight w:val="0"/>
              <w:marTop w:val="0"/>
              <w:marBottom w:val="0"/>
              <w:divBdr>
                <w:top w:val="none" w:sz="0" w:space="0" w:color="auto"/>
                <w:left w:val="none" w:sz="0" w:space="0" w:color="auto"/>
                <w:bottom w:val="none" w:sz="0" w:space="0" w:color="auto"/>
                <w:right w:val="none" w:sz="0" w:space="0" w:color="auto"/>
              </w:divBdr>
              <w:divsChild>
                <w:div w:id="245727065">
                  <w:marLeft w:val="180"/>
                  <w:marRight w:val="0"/>
                  <w:marTop w:val="0"/>
                  <w:marBottom w:val="0"/>
                  <w:divBdr>
                    <w:top w:val="none" w:sz="0" w:space="0" w:color="auto"/>
                    <w:left w:val="none" w:sz="0" w:space="0" w:color="auto"/>
                    <w:bottom w:val="none" w:sz="0" w:space="0" w:color="auto"/>
                    <w:right w:val="none" w:sz="0" w:space="0" w:color="auto"/>
                  </w:divBdr>
                  <w:divsChild>
                    <w:div w:id="10959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405021">
              <w:marLeft w:val="0"/>
              <w:marRight w:val="0"/>
              <w:marTop w:val="0"/>
              <w:marBottom w:val="0"/>
              <w:divBdr>
                <w:top w:val="none" w:sz="0" w:space="0" w:color="auto"/>
                <w:left w:val="none" w:sz="0" w:space="0" w:color="auto"/>
                <w:bottom w:val="none" w:sz="0" w:space="0" w:color="auto"/>
                <w:right w:val="none" w:sz="0" w:space="0" w:color="auto"/>
              </w:divBdr>
            </w:div>
          </w:divsChild>
        </w:div>
        <w:div w:id="1366371693">
          <w:marLeft w:val="0"/>
          <w:marRight w:val="0"/>
          <w:marTop w:val="0"/>
          <w:marBottom w:val="0"/>
          <w:divBdr>
            <w:top w:val="none" w:sz="0" w:space="0" w:color="auto"/>
            <w:left w:val="none" w:sz="0" w:space="0" w:color="auto"/>
            <w:bottom w:val="none" w:sz="0" w:space="0" w:color="auto"/>
            <w:right w:val="none" w:sz="0" w:space="0" w:color="auto"/>
          </w:divBdr>
          <w:divsChild>
            <w:div w:id="764887257">
              <w:marLeft w:val="0"/>
              <w:marRight w:val="0"/>
              <w:marTop w:val="0"/>
              <w:marBottom w:val="0"/>
              <w:divBdr>
                <w:top w:val="none" w:sz="0" w:space="0" w:color="auto"/>
                <w:left w:val="none" w:sz="0" w:space="0" w:color="auto"/>
                <w:bottom w:val="none" w:sz="0" w:space="0" w:color="auto"/>
                <w:right w:val="none" w:sz="0" w:space="0" w:color="auto"/>
              </w:divBdr>
              <w:divsChild>
                <w:div w:id="949632149">
                  <w:marLeft w:val="180"/>
                  <w:marRight w:val="0"/>
                  <w:marTop w:val="0"/>
                  <w:marBottom w:val="0"/>
                  <w:divBdr>
                    <w:top w:val="none" w:sz="0" w:space="0" w:color="auto"/>
                    <w:left w:val="none" w:sz="0" w:space="0" w:color="auto"/>
                    <w:bottom w:val="none" w:sz="0" w:space="0" w:color="auto"/>
                    <w:right w:val="none" w:sz="0" w:space="0" w:color="auto"/>
                  </w:divBdr>
                  <w:divsChild>
                    <w:div w:id="912202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3278758">
              <w:marLeft w:val="0"/>
              <w:marRight w:val="0"/>
              <w:marTop w:val="0"/>
              <w:marBottom w:val="0"/>
              <w:divBdr>
                <w:top w:val="none" w:sz="0" w:space="0" w:color="auto"/>
                <w:left w:val="none" w:sz="0" w:space="0" w:color="auto"/>
                <w:bottom w:val="none" w:sz="0" w:space="0" w:color="auto"/>
                <w:right w:val="none" w:sz="0" w:space="0" w:color="auto"/>
              </w:divBdr>
            </w:div>
          </w:divsChild>
        </w:div>
        <w:div w:id="1411926419">
          <w:marLeft w:val="0"/>
          <w:marRight w:val="0"/>
          <w:marTop w:val="0"/>
          <w:marBottom w:val="0"/>
          <w:divBdr>
            <w:top w:val="none" w:sz="0" w:space="0" w:color="auto"/>
            <w:left w:val="none" w:sz="0" w:space="0" w:color="auto"/>
            <w:bottom w:val="none" w:sz="0" w:space="0" w:color="auto"/>
            <w:right w:val="none" w:sz="0" w:space="0" w:color="auto"/>
          </w:divBdr>
          <w:divsChild>
            <w:div w:id="143084099">
              <w:marLeft w:val="0"/>
              <w:marRight w:val="0"/>
              <w:marTop w:val="0"/>
              <w:marBottom w:val="0"/>
              <w:divBdr>
                <w:top w:val="none" w:sz="0" w:space="0" w:color="auto"/>
                <w:left w:val="none" w:sz="0" w:space="0" w:color="auto"/>
                <w:bottom w:val="none" w:sz="0" w:space="0" w:color="auto"/>
                <w:right w:val="none" w:sz="0" w:space="0" w:color="auto"/>
              </w:divBdr>
            </w:div>
            <w:div w:id="2064212621">
              <w:marLeft w:val="0"/>
              <w:marRight w:val="0"/>
              <w:marTop w:val="0"/>
              <w:marBottom w:val="0"/>
              <w:divBdr>
                <w:top w:val="none" w:sz="0" w:space="0" w:color="auto"/>
                <w:left w:val="none" w:sz="0" w:space="0" w:color="auto"/>
                <w:bottom w:val="none" w:sz="0" w:space="0" w:color="auto"/>
                <w:right w:val="none" w:sz="0" w:space="0" w:color="auto"/>
              </w:divBdr>
              <w:divsChild>
                <w:div w:id="1927688859">
                  <w:marLeft w:val="180"/>
                  <w:marRight w:val="0"/>
                  <w:marTop w:val="0"/>
                  <w:marBottom w:val="0"/>
                  <w:divBdr>
                    <w:top w:val="none" w:sz="0" w:space="0" w:color="auto"/>
                    <w:left w:val="none" w:sz="0" w:space="0" w:color="auto"/>
                    <w:bottom w:val="none" w:sz="0" w:space="0" w:color="auto"/>
                    <w:right w:val="none" w:sz="0" w:space="0" w:color="auto"/>
                  </w:divBdr>
                  <w:divsChild>
                    <w:div w:id="283847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8783377">
          <w:marLeft w:val="0"/>
          <w:marRight w:val="0"/>
          <w:marTop w:val="0"/>
          <w:marBottom w:val="0"/>
          <w:divBdr>
            <w:top w:val="none" w:sz="0" w:space="0" w:color="auto"/>
            <w:left w:val="none" w:sz="0" w:space="0" w:color="auto"/>
            <w:bottom w:val="none" w:sz="0" w:space="0" w:color="auto"/>
            <w:right w:val="none" w:sz="0" w:space="0" w:color="auto"/>
          </w:divBdr>
          <w:divsChild>
            <w:div w:id="1711487860">
              <w:marLeft w:val="0"/>
              <w:marRight w:val="0"/>
              <w:marTop w:val="0"/>
              <w:marBottom w:val="0"/>
              <w:divBdr>
                <w:top w:val="none" w:sz="0" w:space="0" w:color="auto"/>
                <w:left w:val="none" w:sz="0" w:space="0" w:color="auto"/>
                <w:bottom w:val="none" w:sz="0" w:space="0" w:color="auto"/>
                <w:right w:val="none" w:sz="0" w:space="0" w:color="auto"/>
              </w:divBdr>
              <w:divsChild>
                <w:div w:id="897671804">
                  <w:marLeft w:val="180"/>
                  <w:marRight w:val="0"/>
                  <w:marTop w:val="0"/>
                  <w:marBottom w:val="0"/>
                  <w:divBdr>
                    <w:top w:val="none" w:sz="0" w:space="0" w:color="auto"/>
                    <w:left w:val="none" w:sz="0" w:space="0" w:color="auto"/>
                    <w:bottom w:val="none" w:sz="0" w:space="0" w:color="auto"/>
                    <w:right w:val="none" w:sz="0" w:space="0" w:color="auto"/>
                  </w:divBdr>
                  <w:divsChild>
                    <w:div w:id="683868929">
                      <w:marLeft w:val="0"/>
                      <w:marRight w:val="0"/>
                      <w:marTop w:val="0"/>
                      <w:marBottom w:val="0"/>
                      <w:divBdr>
                        <w:top w:val="none" w:sz="0" w:space="0" w:color="auto"/>
                        <w:left w:val="none" w:sz="0" w:space="0" w:color="auto"/>
                        <w:bottom w:val="none" w:sz="0" w:space="0" w:color="auto"/>
                        <w:right w:val="none" w:sz="0" w:space="0" w:color="auto"/>
                      </w:divBdr>
                      <w:divsChild>
                        <w:div w:id="1446146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0170868">
              <w:marLeft w:val="0"/>
              <w:marRight w:val="0"/>
              <w:marTop w:val="0"/>
              <w:marBottom w:val="0"/>
              <w:divBdr>
                <w:top w:val="none" w:sz="0" w:space="0" w:color="auto"/>
                <w:left w:val="none" w:sz="0" w:space="0" w:color="auto"/>
                <w:bottom w:val="none" w:sz="0" w:space="0" w:color="auto"/>
                <w:right w:val="none" w:sz="0" w:space="0" w:color="auto"/>
              </w:divBdr>
            </w:div>
          </w:divsChild>
        </w:div>
        <w:div w:id="1677927026">
          <w:marLeft w:val="0"/>
          <w:marRight w:val="0"/>
          <w:marTop w:val="0"/>
          <w:marBottom w:val="0"/>
          <w:divBdr>
            <w:top w:val="none" w:sz="0" w:space="0" w:color="auto"/>
            <w:left w:val="none" w:sz="0" w:space="0" w:color="auto"/>
            <w:bottom w:val="none" w:sz="0" w:space="0" w:color="auto"/>
            <w:right w:val="none" w:sz="0" w:space="0" w:color="auto"/>
          </w:divBdr>
          <w:divsChild>
            <w:div w:id="901984041">
              <w:marLeft w:val="0"/>
              <w:marRight w:val="0"/>
              <w:marTop w:val="0"/>
              <w:marBottom w:val="0"/>
              <w:divBdr>
                <w:top w:val="none" w:sz="0" w:space="0" w:color="auto"/>
                <w:left w:val="none" w:sz="0" w:space="0" w:color="auto"/>
                <w:bottom w:val="none" w:sz="0" w:space="0" w:color="auto"/>
                <w:right w:val="none" w:sz="0" w:space="0" w:color="auto"/>
              </w:divBdr>
            </w:div>
            <w:div w:id="1279095518">
              <w:marLeft w:val="0"/>
              <w:marRight w:val="0"/>
              <w:marTop w:val="0"/>
              <w:marBottom w:val="0"/>
              <w:divBdr>
                <w:top w:val="none" w:sz="0" w:space="0" w:color="auto"/>
                <w:left w:val="none" w:sz="0" w:space="0" w:color="auto"/>
                <w:bottom w:val="none" w:sz="0" w:space="0" w:color="auto"/>
                <w:right w:val="none" w:sz="0" w:space="0" w:color="auto"/>
              </w:divBdr>
              <w:divsChild>
                <w:div w:id="1576814999">
                  <w:marLeft w:val="180"/>
                  <w:marRight w:val="0"/>
                  <w:marTop w:val="0"/>
                  <w:marBottom w:val="0"/>
                  <w:divBdr>
                    <w:top w:val="none" w:sz="0" w:space="0" w:color="auto"/>
                    <w:left w:val="none" w:sz="0" w:space="0" w:color="auto"/>
                    <w:bottom w:val="none" w:sz="0" w:space="0" w:color="auto"/>
                    <w:right w:val="none" w:sz="0" w:space="0" w:color="auto"/>
                  </w:divBdr>
                  <w:divsChild>
                    <w:div w:id="1462453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8121416">
          <w:marLeft w:val="0"/>
          <w:marRight w:val="0"/>
          <w:marTop w:val="0"/>
          <w:marBottom w:val="0"/>
          <w:divBdr>
            <w:top w:val="none" w:sz="0" w:space="0" w:color="auto"/>
            <w:left w:val="none" w:sz="0" w:space="0" w:color="auto"/>
            <w:bottom w:val="none" w:sz="0" w:space="0" w:color="auto"/>
            <w:right w:val="none" w:sz="0" w:space="0" w:color="auto"/>
          </w:divBdr>
          <w:divsChild>
            <w:div w:id="141626134">
              <w:marLeft w:val="0"/>
              <w:marRight w:val="0"/>
              <w:marTop w:val="0"/>
              <w:marBottom w:val="0"/>
              <w:divBdr>
                <w:top w:val="none" w:sz="0" w:space="0" w:color="auto"/>
                <w:left w:val="none" w:sz="0" w:space="0" w:color="auto"/>
                <w:bottom w:val="none" w:sz="0" w:space="0" w:color="auto"/>
                <w:right w:val="none" w:sz="0" w:space="0" w:color="auto"/>
              </w:divBdr>
              <w:divsChild>
                <w:div w:id="1061178086">
                  <w:marLeft w:val="180"/>
                  <w:marRight w:val="0"/>
                  <w:marTop w:val="0"/>
                  <w:marBottom w:val="0"/>
                  <w:divBdr>
                    <w:top w:val="none" w:sz="0" w:space="0" w:color="auto"/>
                    <w:left w:val="none" w:sz="0" w:space="0" w:color="auto"/>
                    <w:bottom w:val="none" w:sz="0" w:space="0" w:color="auto"/>
                    <w:right w:val="none" w:sz="0" w:space="0" w:color="auto"/>
                  </w:divBdr>
                  <w:divsChild>
                    <w:div w:id="679742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2705916">
          <w:marLeft w:val="0"/>
          <w:marRight w:val="0"/>
          <w:marTop w:val="0"/>
          <w:marBottom w:val="0"/>
          <w:divBdr>
            <w:top w:val="none" w:sz="0" w:space="0" w:color="auto"/>
            <w:left w:val="none" w:sz="0" w:space="0" w:color="auto"/>
            <w:bottom w:val="none" w:sz="0" w:space="0" w:color="auto"/>
            <w:right w:val="none" w:sz="0" w:space="0" w:color="auto"/>
          </w:divBdr>
          <w:divsChild>
            <w:div w:id="937057100">
              <w:marLeft w:val="0"/>
              <w:marRight w:val="0"/>
              <w:marTop w:val="0"/>
              <w:marBottom w:val="0"/>
              <w:divBdr>
                <w:top w:val="none" w:sz="0" w:space="0" w:color="auto"/>
                <w:left w:val="none" w:sz="0" w:space="0" w:color="auto"/>
                <w:bottom w:val="none" w:sz="0" w:space="0" w:color="auto"/>
                <w:right w:val="none" w:sz="0" w:space="0" w:color="auto"/>
              </w:divBdr>
            </w:div>
            <w:div w:id="1952663526">
              <w:marLeft w:val="0"/>
              <w:marRight w:val="0"/>
              <w:marTop w:val="0"/>
              <w:marBottom w:val="0"/>
              <w:divBdr>
                <w:top w:val="none" w:sz="0" w:space="0" w:color="auto"/>
                <w:left w:val="none" w:sz="0" w:space="0" w:color="auto"/>
                <w:bottom w:val="none" w:sz="0" w:space="0" w:color="auto"/>
                <w:right w:val="none" w:sz="0" w:space="0" w:color="auto"/>
              </w:divBdr>
              <w:divsChild>
                <w:div w:id="597563547">
                  <w:marLeft w:val="180"/>
                  <w:marRight w:val="0"/>
                  <w:marTop w:val="0"/>
                  <w:marBottom w:val="0"/>
                  <w:divBdr>
                    <w:top w:val="none" w:sz="0" w:space="0" w:color="auto"/>
                    <w:left w:val="none" w:sz="0" w:space="0" w:color="auto"/>
                    <w:bottom w:val="none" w:sz="0" w:space="0" w:color="auto"/>
                    <w:right w:val="none" w:sz="0" w:space="0" w:color="auto"/>
                  </w:divBdr>
                  <w:divsChild>
                    <w:div w:id="62416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4448704">
          <w:marLeft w:val="0"/>
          <w:marRight w:val="0"/>
          <w:marTop w:val="0"/>
          <w:marBottom w:val="0"/>
          <w:divBdr>
            <w:top w:val="none" w:sz="0" w:space="0" w:color="auto"/>
            <w:left w:val="none" w:sz="0" w:space="0" w:color="auto"/>
            <w:bottom w:val="none" w:sz="0" w:space="0" w:color="auto"/>
            <w:right w:val="none" w:sz="0" w:space="0" w:color="auto"/>
          </w:divBdr>
          <w:divsChild>
            <w:div w:id="1080104300">
              <w:marLeft w:val="0"/>
              <w:marRight w:val="0"/>
              <w:marTop w:val="0"/>
              <w:marBottom w:val="0"/>
              <w:divBdr>
                <w:top w:val="none" w:sz="0" w:space="0" w:color="auto"/>
                <w:left w:val="none" w:sz="0" w:space="0" w:color="auto"/>
                <w:bottom w:val="none" w:sz="0" w:space="0" w:color="auto"/>
                <w:right w:val="none" w:sz="0" w:space="0" w:color="auto"/>
              </w:divBdr>
            </w:div>
            <w:div w:id="1370494964">
              <w:marLeft w:val="0"/>
              <w:marRight w:val="0"/>
              <w:marTop w:val="0"/>
              <w:marBottom w:val="0"/>
              <w:divBdr>
                <w:top w:val="none" w:sz="0" w:space="0" w:color="auto"/>
                <w:left w:val="none" w:sz="0" w:space="0" w:color="auto"/>
                <w:bottom w:val="none" w:sz="0" w:space="0" w:color="auto"/>
                <w:right w:val="none" w:sz="0" w:space="0" w:color="auto"/>
              </w:divBdr>
              <w:divsChild>
                <w:div w:id="1372880623">
                  <w:marLeft w:val="180"/>
                  <w:marRight w:val="0"/>
                  <w:marTop w:val="0"/>
                  <w:marBottom w:val="0"/>
                  <w:divBdr>
                    <w:top w:val="none" w:sz="0" w:space="0" w:color="auto"/>
                    <w:left w:val="none" w:sz="0" w:space="0" w:color="auto"/>
                    <w:bottom w:val="none" w:sz="0" w:space="0" w:color="auto"/>
                    <w:right w:val="none" w:sz="0" w:space="0" w:color="auto"/>
                  </w:divBdr>
                  <w:divsChild>
                    <w:div w:id="1603683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091420">
          <w:marLeft w:val="0"/>
          <w:marRight w:val="0"/>
          <w:marTop w:val="0"/>
          <w:marBottom w:val="0"/>
          <w:divBdr>
            <w:top w:val="none" w:sz="0" w:space="0" w:color="auto"/>
            <w:left w:val="none" w:sz="0" w:space="0" w:color="auto"/>
            <w:bottom w:val="none" w:sz="0" w:space="0" w:color="auto"/>
            <w:right w:val="none" w:sz="0" w:space="0" w:color="auto"/>
          </w:divBdr>
          <w:divsChild>
            <w:div w:id="364982672">
              <w:marLeft w:val="0"/>
              <w:marRight w:val="0"/>
              <w:marTop w:val="0"/>
              <w:marBottom w:val="0"/>
              <w:divBdr>
                <w:top w:val="none" w:sz="0" w:space="0" w:color="auto"/>
                <w:left w:val="none" w:sz="0" w:space="0" w:color="auto"/>
                <w:bottom w:val="none" w:sz="0" w:space="0" w:color="auto"/>
                <w:right w:val="none" w:sz="0" w:space="0" w:color="auto"/>
              </w:divBdr>
              <w:divsChild>
                <w:div w:id="726879488">
                  <w:marLeft w:val="180"/>
                  <w:marRight w:val="0"/>
                  <w:marTop w:val="0"/>
                  <w:marBottom w:val="0"/>
                  <w:divBdr>
                    <w:top w:val="none" w:sz="0" w:space="0" w:color="auto"/>
                    <w:left w:val="none" w:sz="0" w:space="0" w:color="auto"/>
                    <w:bottom w:val="none" w:sz="0" w:space="0" w:color="auto"/>
                    <w:right w:val="none" w:sz="0" w:space="0" w:color="auto"/>
                  </w:divBdr>
                  <w:divsChild>
                    <w:div w:id="2081708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7518950">
          <w:marLeft w:val="0"/>
          <w:marRight w:val="0"/>
          <w:marTop w:val="0"/>
          <w:marBottom w:val="0"/>
          <w:divBdr>
            <w:top w:val="none" w:sz="0" w:space="0" w:color="auto"/>
            <w:left w:val="none" w:sz="0" w:space="0" w:color="auto"/>
            <w:bottom w:val="none" w:sz="0" w:space="0" w:color="auto"/>
            <w:right w:val="none" w:sz="0" w:space="0" w:color="auto"/>
          </w:divBdr>
          <w:divsChild>
            <w:div w:id="482426020">
              <w:marLeft w:val="0"/>
              <w:marRight w:val="0"/>
              <w:marTop w:val="0"/>
              <w:marBottom w:val="0"/>
              <w:divBdr>
                <w:top w:val="none" w:sz="0" w:space="0" w:color="auto"/>
                <w:left w:val="none" w:sz="0" w:space="0" w:color="auto"/>
                <w:bottom w:val="none" w:sz="0" w:space="0" w:color="auto"/>
                <w:right w:val="none" w:sz="0" w:space="0" w:color="auto"/>
              </w:divBdr>
              <w:divsChild>
                <w:div w:id="662272243">
                  <w:marLeft w:val="180"/>
                  <w:marRight w:val="0"/>
                  <w:marTop w:val="0"/>
                  <w:marBottom w:val="0"/>
                  <w:divBdr>
                    <w:top w:val="none" w:sz="0" w:space="0" w:color="auto"/>
                    <w:left w:val="none" w:sz="0" w:space="0" w:color="auto"/>
                    <w:bottom w:val="none" w:sz="0" w:space="0" w:color="auto"/>
                    <w:right w:val="none" w:sz="0" w:space="0" w:color="auto"/>
                  </w:divBdr>
                  <w:divsChild>
                    <w:div w:id="147552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6375966">
          <w:marLeft w:val="0"/>
          <w:marRight w:val="0"/>
          <w:marTop w:val="0"/>
          <w:marBottom w:val="0"/>
          <w:divBdr>
            <w:top w:val="none" w:sz="0" w:space="0" w:color="auto"/>
            <w:left w:val="none" w:sz="0" w:space="0" w:color="auto"/>
            <w:bottom w:val="none" w:sz="0" w:space="0" w:color="auto"/>
            <w:right w:val="none" w:sz="0" w:space="0" w:color="auto"/>
          </w:divBdr>
          <w:divsChild>
            <w:div w:id="1128158600">
              <w:marLeft w:val="0"/>
              <w:marRight w:val="0"/>
              <w:marTop w:val="0"/>
              <w:marBottom w:val="0"/>
              <w:divBdr>
                <w:top w:val="none" w:sz="0" w:space="0" w:color="auto"/>
                <w:left w:val="none" w:sz="0" w:space="0" w:color="auto"/>
                <w:bottom w:val="none" w:sz="0" w:space="0" w:color="auto"/>
                <w:right w:val="none" w:sz="0" w:space="0" w:color="auto"/>
              </w:divBdr>
              <w:divsChild>
                <w:div w:id="1673683866">
                  <w:marLeft w:val="180"/>
                  <w:marRight w:val="0"/>
                  <w:marTop w:val="0"/>
                  <w:marBottom w:val="0"/>
                  <w:divBdr>
                    <w:top w:val="none" w:sz="0" w:space="0" w:color="auto"/>
                    <w:left w:val="none" w:sz="0" w:space="0" w:color="auto"/>
                    <w:bottom w:val="none" w:sz="0" w:space="0" w:color="auto"/>
                    <w:right w:val="none" w:sz="0" w:space="0" w:color="auto"/>
                  </w:divBdr>
                  <w:divsChild>
                    <w:div w:id="1578977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5038362">
          <w:marLeft w:val="0"/>
          <w:marRight w:val="0"/>
          <w:marTop w:val="0"/>
          <w:marBottom w:val="0"/>
          <w:divBdr>
            <w:top w:val="none" w:sz="0" w:space="0" w:color="auto"/>
            <w:left w:val="none" w:sz="0" w:space="0" w:color="auto"/>
            <w:bottom w:val="none" w:sz="0" w:space="0" w:color="auto"/>
            <w:right w:val="none" w:sz="0" w:space="0" w:color="auto"/>
          </w:divBdr>
          <w:divsChild>
            <w:div w:id="453714319">
              <w:marLeft w:val="0"/>
              <w:marRight w:val="0"/>
              <w:marTop w:val="0"/>
              <w:marBottom w:val="0"/>
              <w:divBdr>
                <w:top w:val="none" w:sz="0" w:space="0" w:color="auto"/>
                <w:left w:val="none" w:sz="0" w:space="0" w:color="auto"/>
                <w:bottom w:val="none" w:sz="0" w:space="0" w:color="auto"/>
                <w:right w:val="none" w:sz="0" w:space="0" w:color="auto"/>
              </w:divBdr>
              <w:divsChild>
                <w:div w:id="1512184037">
                  <w:marLeft w:val="180"/>
                  <w:marRight w:val="0"/>
                  <w:marTop w:val="0"/>
                  <w:marBottom w:val="0"/>
                  <w:divBdr>
                    <w:top w:val="none" w:sz="0" w:space="0" w:color="auto"/>
                    <w:left w:val="none" w:sz="0" w:space="0" w:color="auto"/>
                    <w:bottom w:val="none" w:sz="0" w:space="0" w:color="auto"/>
                    <w:right w:val="none" w:sz="0" w:space="0" w:color="auto"/>
                  </w:divBdr>
                  <w:divsChild>
                    <w:div w:id="69638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5015282">
          <w:marLeft w:val="0"/>
          <w:marRight w:val="0"/>
          <w:marTop w:val="0"/>
          <w:marBottom w:val="0"/>
          <w:divBdr>
            <w:top w:val="none" w:sz="0" w:space="0" w:color="auto"/>
            <w:left w:val="none" w:sz="0" w:space="0" w:color="auto"/>
            <w:bottom w:val="none" w:sz="0" w:space="0" w:color="auto"/>
            <w:right w:val="none" w:sz="0" w:space="0" w:color="auto"/>
          </w:divBdr>
          <w:divsChild>
            <w:div w:id="2107844864">
              <w:marLeft w:val="0"/>
              <w:marRight w:val="0"/>
              <w:marTop w:val="0"/>
              <w:marBottom w:val="0"/>
              <w:divBdr>
                <w:top w:val="none" w:sz="0" w:space="0" w:color="auto"/>
                <w:left w:val="none" w:sz="0" w:space="0" w:color="auto"/>
                <w:bottom w:val="none" w:sz="0" w:space="0" w:color="auto"/>
                <w:right w:val="none" w:sz="0" w:space="0" w:color="auto"/>
              </w:divBdr>
              <w:divsChild>
                <w:div w:id="604652992">
                  <w:marLeft w:val="180"/>
                  <w:marRight w:val="0"/>
                  <w:marTop w:val="0"/>
                  <w:marBottom w:val="0"/>
                  <w:divBdr>
                    <w:top w:val="none" w:sz="0" w:space="0" w:color="auto"/>
                    <w:left w:val="none" w:sz="0" w:space="0" w:color="auto"/>
                    <w:bottom w:val="none" w:sz="0" w:space="0" w:color="auto"/>
                    <w:right w:val="none" w:sz="0" w:space="0" w:color="auto"/>
                  </w:divBdr>
                  <w:divsChild>
                    <w:div w:id="1894803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2556294">
          <w:marLeft w:val="0"/>
          <w:marRight w:val="0"/>
          <w:marTop w:val="0"/>
          <w:marBottom w:val="0"/>
          <w:divBdr>
            <w:top w:val="none" w:sz="0" w:space="0" w:color="auto"/>
            <w:left w:val="none" w:sz="0" w:space="0" w:color="auto"/>
            <w:bottom w:val="none" w:sz="0" w:space="0" w:color="auto"/>
            <w:right w:val="none" w:sz="0" w:space="0" w:color="auto"/>
          </w:divBdr>
          <w:divsChild>
            <w:div w:id="1757701581">
              <w:marLeft w:val="0"/>
              <w:marRight w:val="0"/>
              <w:marTop w:val="0"/>
              <w:marBottom w:val="0"/>
              <w:divBdr>
                <w:top w:val="none" w:sz="0" w:space="0" w:color="auto"/>
                <w:left w:val="none" w:sz="0" w:space="0" w:color="auto"/>
                <w:bottom w:val="none" w:sz="0" w:space="0" w:color="auto"/>
                <w:right w:val="none" w:sz="0" w:space="0" w:color="auto"/>
              </w:divBdr>
              <w:divsChild>
                <w:div w:id="1240484225">
                  <w:marLeft w:val="180"/>
                  <w:marRight w:val="0"/>
                  <w:marTop w:val="0"/>
                  <w:marBottom w:val="0"/>
                  <w:divBdr>
                    <w:top w:val="none" w:sz="0" w:space="0" w:color="auto"/>
                    <w:left w:val="none" w:sz="0" w:space="0" w:color="auto"/>
                    <w:bottom w:val="none" w:sz="0" w:space="0" w:color="auto"/>
                    <w:right w:val="none" w:sz="0" w:space="0" w:color="auto"/>
                  </w:divBdr>
                  <w:divsChild>
                    <w:div w:id="325136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7748635">
          <w:marLeft w:val="0"/>
          <w:marRight w:val="0"/>
          <w:marTop w:val="0"/>
          <w:marBottom w:val="0"/>
          <w:divBdr>
            <w:top w:val="none" w:sz="0" w:space="0" w:color="auto"/>
            <w:left w:val="none" w:sz="0" w:space="0" w:color="auto"/>
            <w:bottom w:val="none" w:sz="0" w:space="0" w:color="auto"/>
            <w:right w:val="none" w:sz="0" w:space="0" w:color="auto"/>
          </w:divBdr>
          <w:divsChild>
            <w:div w:id="486290699">
              <w:marLeft w:val="0"/>
              <w:marRight w:val="0"/>
              <w:marTop w:val="0"/>
              <w:marBottom w:val="0"/>
              <w:divBdr>
                <w:top w:val="none" w:sz="0" w:space="0" w:color="auto"/>
                <w:left w:val="none" w:sz="0" w:space="0" w:color="auto"/>
                <w:bottom w:val="none" w:sz="0" w:space="0" w:color="auto"/>
                <w:right w:val="none" w:sz="0" w:space="0" w:color="auto"/>
              </w:divBdr>
              <w:divsChild>
                <w:div w:id="280018">
                  <w:marLeft w:val="180"/>
                  <w:marRight w:val="0"/>
                  <w:marTop w:val="0"/>
                  <w:marBottom w:val="0"/>
                  <w:divBdr>
                    <w:top w:val="none" w:sz="0" w:space="0" w:color="auto"/>
                    <w:left w:val="none" w:sz="0" w:space="0" w:color="auto"/>
                    <w:bottom w:val="none" w:sz="0" w:space="0" w:color="auto"/>
                    <w:right w:val="none" w:sz="0" w:space="0" w:color="auto"/>
                  </w:divBdr>
                  <w:divsChild>
                    <w:div w:id="1836609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8053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998889">
      <w:bodyDiv w:val="1"/>
      <w:marLeft w:val="0"/>
      <w:marRight w:val="0"/>
      <w:marTop w:val="0"/>
      <w:marBottom w:val="0"/>
      <w:divBdr>
        <w:top w:val="none" w:sz="0" w:space="0" w:color="auto"/>
        <w:left w:val="none" w:sz="0" w:space="0" w:color="auto"/>
        <w:bottom w:val="none" w:sz="0" w:space="0" w:color="auto"/>
        <w:right w:val="none" w:sz="0" w:space="0" w:color="auto"/>
      </w:divBdr>
      <w:divsChild>
        <w:div w:id="404423539">
          <w:marLeft w:val="1800"/>
          <w:marRight w:val="0"/>
          <w:marTop w:val="77"/>
          <w:marBottom w:val="0"/>
          <w:divBdr>
            <w:top w:val="none" w:sz="0" w:space="0" w:color="auto"/>
            <w:left w:val="none" w:sz="0" w:space="0" w:color="auto"/>
            <w:bottom w:val="none" w:sz="0" w:space="0" w:color="auto"/>
            <w:right w:val="none" w:sz="0" w:space="0" w:color="auto"/>
          </w:divBdr>
        </w:div>
        <w:div w:id="615673848">
          <w:marLeft w:val="1166"/>
          <w:marRight w:val="0"/>
          <w:marTop w:val="86"/>
          <w:marBottom w:val="0"/>
          <w:divBdr>
            <w:top w:val="none" w:sz="0" w:space="0" w:color="auto"/>
            <w:left w:val="none" w:sz="0" w:space="0" w:color="auto"/>
            <w:bottom w:val="none" w:sz="0" w:space="0" w:color="auto"/>
            <w:right w:val="none" w:sz="0" w:space="0" w:color="auto"/>
          </w:divBdr>
        </w:div>
        <w:div w:id="748577106">
          <w:marLeft w:val="547"/>
          <w:marRight w:val="0"/>
          <w:marTop w:val="96"/>
          <w:marBottom w:val="0"/>
          <w:divBdr>
            <w:top w:val="none" w:sz="0" w:space="0" w:color="auto"/>
            <w:left w:val="none" w:sz="0" w:space="0" w:color="auto"/>
            <w:bottom w:val="none" w:sz="0" w:space="0" w:color="auto"/>
            <w:right w:val="none" w:sz="0" w:space="0" w:color="auto"/>
          </w:divBdr>
        </w:div>
        <w:div w:id="809370237">
          <w:marLeft w:val="1800"/>
          <w:marRight w:val="0"/>
          <w:marTop w:val="77"/>
          <w:marBottom w:val="0"/>
          <w:divBdr>
            <w:top w:val="none" w:sz="0" w:space="0" w:color="auto"/>
            <w:left w:val="none" w:sz="0" w:space="0" w:color="auto"/>
            <w:bottom w:val="none" w:sz="0" w:space="0" w:color="auto"/>
            <w:right w:val="none" w:sz="0" w:space="0" w:color="auto"/>
          </w:divBdr>
        </w:div>
        <w:div w:id="1092775915">
          <w:marLeft w:val="1800"/>
          <w:marRight w:val="0"/>
          <w:marTop w:val="77"/>
          <w:marBottom w:val="0"/>
          <w:divBdr>
            <w:top w:val="none" w:sz="0" w:space="0" w:color="auto"/>
            <w:left w:val="none" w:sz="0" w:space="0" w:color="auto"/>
            <w:bottom w:val="none" w:sz="0" w:space="0" w:color="auto"/>
            <w:right w:val="none" w:sz="0" w:space="0" w:color="auto"/>
          </w:divBdr>
        </w:div>
        <w:div w:id="1171332543">
          <w:marLeft w:val="1800"/>
          <w:marRight w:val="0"/>
          <w:marTop w:val="77"/>
          <w:marBottom w:val="0"/>
          <w:divBdr>
            <w:top w:val="none" w:sz="0" w:space="0" w:color="auto"/>
            <w:left w:val="none" w:sz="0" w:space="0" w:color="auto"/>
            <w:bottom w:val="none" w:sz="0" w:space="0" w:color="auto"/>
            <w:right w:val="none" w:sz="0" w:space="0" w:color="auto"/>
          </w:divBdr>
        </w:div>
        <w:div w:id="1827670006">
          <w:marLeft w:val="1800"/>
          <w:marRight w:val="0"/>
          <w:marTop w:val="77"/>
          <w:marBottom w:val="0"/>
          <w:divBdr>
            <w:top w:val="none" w:sz="0" w:space="0" w:color="auto"/>
            <w:left w:val="none" w:sz="0" w:space="0" w:color="auto"/>
            <w:bottom w:val="none" w:sz="0" w:space="0" w:color="auto"/>
            <w:right w:val="none" w:sz="0" w:space="0" w:color="auto"/>
          </w:divBdr>
        </w:div>
        <w:div w:id="1830098557">
          <w:marLeft w:val="1166"/>
          <w:marRight w:val="0"/>
          <w:marTop w:val="86"/>
          <w:marBottom w:val="0"/>
          <w:divBdr>
            <w:top w:val="none" w:sz="0" w:space="0" w:color="auto"/>
            <w:left w:val="none" w:sz="0" w:space="0" w:color="auto"/>
            <w:bottom w:val="none" w:sz="0" w:space="0" w:color="auto"/>
            <w:right w:val="none" w:sz="0" w:space="0" w:color="auto"/>
          </w:divBdr>
        </w:div>
        <w:div w:id="1835030535">
          <w:marLeft w:val="1800"/>
          <w:marRight w:val="0"/>
          <w:marTop w:val="77"/>
          <w:marBottom w:val="0"/>
          <w:divBdr>
            <w:top w:val="none" w:sz="0" w:space="0" w:color="auto"/>
            <w:left w:val="none" w:sz="0" w:space="0" w:color="auto"/>
            <w:bottom w:val="none" w:sz="0" w:space="0" w:color="auto"/>
            <w:right w:val="none" w:sz="0" w:space="0" w:color="auto"/>
          </w:divBdr>
        </w:div>
      </w:divsChild>
    </w:div>
    <w:div w:id="696585103">
      <w:bodyDiv w:val="1"/>
      <w:marLeft w:val="0"/>
      <w:marRight w:val="0"/>
      <w:marTop w:val="0"/>
      <w:marBottom w:val="0"/>
      <w:divBdr>
        <w:top w:val="none" w:sz="0" w:space="0" w:color="auto"/>
        <w:left w:val="none" w:sz="0" w:space="0" w:color="auto"/>
        <w:bottom w:val="none" w:sz="0" w:space="0" w:color="auto"/>
        <w:right w:val="none" w:sz="0" w:space="0" w:color="auto"/>
      </w:divBdr>
    </w:div>
    <w:div w:id="758647120">
      <w:bodyDiv w:val="1"/>
      <w:marLeft w:val="0"/>
      <w:marRight w:val="0"/>
      <w:marTop w:val="0"/>
      <w:marBottom w:val="0"/>
      <w:divBdr>
        <w:top w:val="none" w:sz="0" w:space="0" w:color="auto"/>
        <w:left w:val="none" w:sz="0" w:space="0" w:color="auto"/>
        <w:bottom w:val="none" w:sz="0" w:space="0" w:color="auto"/>
        <w:right w:val="none" w:sz="0" w:space="0" w:color="auto"/>
      </w:divBdr>
    </w:div>
    <w:div w:id="779030728">
      <w:bodyDiv w:val="1"/>
      <w:marLeft w:val="0"/>
      <w:marRight w:val="0"/>
      <w:marTop w:val="0"/>
      <w:marBottom w:val="0"/>
      <w:divBdr>
        <w:top w:val="none" w:sz="0" w:space="0" w:color="auto"/>
        <w:left w:val="none" w:sz="0" w:space="0" w:color="auto"/>
        <w:bottom w:val="none" w:sz="0" w:space="0" w:color="auto"/>
        <w:right w:val="none" w:sz="0" w:space="0" w:color="auto"/>
      </w:divBdr>
      <w:divsChild>
        <w:div w:id="2104254348">
          <w:marLeft w:val="547"/>
          <w:marRight w:val="0"/>
          <w:marTop w:val="115"/>
          <w:marBottom w:val="0"/>
          <w:divBdr>
            <w:top w:val="none" w:sz="0" w:space="0" w:color="auto"/>
            <w:left w:val="none" w:sz="0" w:space="0" w:color="auto"/>
            <w:bottom w:val="none" w:sz="0" w:space="0" w:color="auto"/>
            <w:right w:val="none" w:sz="0" w:space="0" w:color="auto"/>
          </w:divBdr>
        </w:div>
      </w:divsChild>
    </w:div>
    <w:div w:id="786584076">
      <w:bodyDiv w:val="1"/>
      <w:marLeft w:val="0"/>
      <w:marRight w:val="0"/>
      <w:marTop w:val="0"/>
      <w:marBottom w:val="0"/>
      <w:divBdr>
        <w:top w:val="none" w:sz="0" w:space="0" w:color="auto"/>
        <w:left w:val="none" w:sz="0" w:space="0" w:color="auto"/>
        <w:bottom w:val="none" w:sz="0" w:space="0" w:color="auto"/>
        <w:right w:val="none" w:sz="0" w:space="0" w:color="auto"/>
      </w:divBdr>
    </w:div>
    <w:div w:id="786774111">
      <w:bodyDiv w:val="1"/>
      <w:marLeft w:val="0"/>
      <w:marRight w:val="0"/>
      <w:marTop w:val="0"/>
      <w:marBottom w:val="0"/>
      <w:divBdr>
        <w:top w:val="none" w:sz="0" w:space="0" w:color="auto"/>
        <w:left w:val="none" w:sz="0" w:space="0" w:color="auto"/>
        <w:bottom w:val="none" w:sz="0" w:space="0" w:color="auto"/>
        <w:right w:val="none" w:sz="0" w:space="0" w:color="auto"/>
      </w:divBdr>
    </w:div>
    <w:div w:id="823929588">
      <w:bodyDiv w:val="1"/>
      <w:marLeft w:val="0"/>
      <w:marRight w:val="0"/>
      <w:marTop w:val="0"/>
      <w:marBottom w:val="0"/>
      <w:divBdr>
        <w:top w:val="none" w:sz="0" w:space="0" w:color="auto"/>
        <w:left w:val="none" w:sz="0" w:space="0" w:color="auto"/>
        <w:bottom w:val="none" w:sz="0" w:space="0" w:color="auto"/>
        <w:right w:val="none" w:sz="0" w:space="0" w:color="auto"/>
      </w:divBdr>
    </w:div>
    <w:div w:id="838157808">
      <w:bodyDiv w:val="1"/>
      <w:marLeft w:val="0"/>
      <w:marRight w:val="0"/>
      <w:marTop w:val="0"/>
      <w:marBottom w:val="0"/>
      <w:divBdr>
        <w:top w:val="none" w:sz="0" w:space="0" w:color="auto"/>
        <w:left w:val="none" w:sz="0" w:space="0" w:color="auto"/>
        <w:bottom w:val="none" w:sz="0" w:space="0" w:color="auto"/>
        <w:right w:val="none" w:sz="0" w:space="0" w:color="auto"/>
      </w:divBdr>
    </w:div>
    <w:div w:id="861208925">
      <w:bodyDiv w:val="1"/>
      <w:marLeft w:val="0"/>
      <w:marRight w:val="0"/>
      <w:marTop w:val="0"/>
      <w:marBottom w:val="0"/>
      <w:divBdr>
        <w:top w:val="none" w:sz="0" w:space="0" w:color="auto"/>
        <w:left w:val="none" w:sz="0" w:space="0" w:color="auto"/>
        <w:bottom w:val="none" w:sz="0" w:space="0" w:color="auto"/>
        <w:right w:val="none" w:sz="0" w:space="0" w:color="auto"/>
      </w:divBdr>
      <w:divsChild>
        <w:div w:id="1443574415">
          <w:marLeft w:val="0"/>
          <w:marRight w:val="0"/>
          <w:marTop w:val="0"/>
          <w:marBottom w:val="0"/>
          <w:divBdr>
            <w:top w:val="none" w:sz="0" w:space="0" w:color="auto"/>
            <w:left w:val="none" w:sz="0" w:space="0" w:color="auto"/>
            <w:bottom w:val="none" w:sz="0" w:space="0" w:color="auto"/>
            <w:right w:val="none" w:sz="0" w:space="0" w:color="auto"/>
          </w:divBdr>
        </w:div>
      </w:divsChild>
    </w:div>
    <w:div w:id="897860323">
      <w:bodyDiv w:val="1"/>
      <w:marLeft w:val="0"/>
      <w:marRight w:val="0"/>
      <w:marTop w:val="0"/>
      <w:marBottom w:val="0"/>
      <w:divBdr>
        <w:top w:val="none" w:sz="0" w:space="0" w:color="auto"/>
        <w:left w:val="none" w:sz="0" w:space="0" w:color="auto"/>
        <w:bottom w:val="none" w:sz="0" w:space="0" w:color="auto"/>
        <w:right w:val="none" w:sz="0" w:space="0" w:color="auto"/>
      </w:divBdr>
    </w:div>
    <w:div w:id="898829757">
      <w:bodyDiv w:val="1"/>
      <w:marLeft w:val="0"/>
      <w:marRight w:val="0"/>
      <w:marTop w:val="0"/>
      <w:marBottom w:val="0"/>
      <w:divBdr>
        <w:top w:val="none" w:sz="0" w:space="0" w:color="auto"/>
        <w:left w:val="none" w:sz="0" w:space="0" w:color="auto"/>
        <w:bottom w:val="none" w:sz="0" w:space="0" w:color="auto"/>
        <w:right w:val="none" w:sz="0" w:space="0" w:color="auto"/>
      </w:divBdr>
    </w:div>
    <w:div w:id="902637665">
      <w:bodyDiv w:val="1"/>
      <w:marLeft w:val="0"/>
      <w:marRight w:val="0"/>
      <w:marTop w:val="0"/>
      <w:marBottom w:val="0"/>
      <w:divBdr>
        <w:top w:val="none" w:sz="0" w:space="0" w:color="auto"/>
        <w:left w:val="none" w:sz="0" w:space="0" w:color="auto"/>
        <w:bottom w:val="none" w:sz="0" w:space="0" w:color="auto"/>
        <w:right w:val="none" w:sz="0" w:space="0" w:color="auto"/>
      </w:divBdr>
    </w:div>
    <w:div w:id="920869642">
      <w:bodyDiv w:val="1"/>
      <w:marLeft w:val="0"/>
      <w:marRight w:val="0"/>
      <w:marTop w:val="0"/>
      <w:marBottom w:val="0"/>
      <w:divBdr>
        <w:top w:val="none" w:sz="0" w:space="0" w:color="auto"/>
        <w:left w:val="none" w:sz="0" w:space="0" w:color="auto"/>
        <w:bottom w:val="none" w:sz="0" w:space="0" w:color="auto"/>
        <w:right w:val="none" w:sz="0" w:space="0" w:color="auto"/>
      </w:divBdr>
    </w:div>
    <w:div w:id="945889878">
      <w:bodyDiv w:val="1"/>
      <w:marLeft w:val="0"/>
      <w:marRight w:val="0"/>
      <w:marTop w:val="0"/>
      <w:marBottom w:val="0"/>
      <w:divBdr>
        <w:top w:val="none" w:sz="0" w:space="0" w:color="auto"/>
        <w:left w:val="none" w:sz="0" w:space="0" w:color="auto"/>
        <w:bottom w:val="none" w:sz="0" w:space="0" w:color="auto"/>
        <w:right w:val="none" w:sz="0" w:space="0" w:color="auto"/>
      </w:divBdr>
    </w:div>
    <w:div w:id="946156903">
      <w:bodyDiv w:val="1"/>
      <w:marLeft w:val="0"/>
      <w:marRight w:val="0"/>
      <w:marTop w:val="0"/>
      <w:marBottom w:val="0"/>
      <w:divBdr>
        <w:top w:val="none" w:sz="0" w:space="0" w:color="auto"/>
        <w:left w:val="none" w:sz="0" w:space="0" w:color="auto"/>
        <w:bottom w:val="none" w:sz="0" w:space="0" w:color="auto"/>
        <w:right w:val="none" w:sz="0" w:space="0" w:color="auto"/>
      </w:divBdr>
    </w:div>
    <w:div w:id="960187196">
      <w:bodyDiv w:val="1"/>
      <w:marLeft w:val="0"/>
      <w:marRight w:val="0"/>
      <w:marTop w:val="0"/>
      <w:marBottom w:val="0"/>
      <w:divBdr>
        <w:top w:val="none" w:sz="0" w:space="0" w:color="auto"/>
        <w:left w:val="none" w:sz="0" w:space="0" w:color="auto"/>
        <w:bottom w:val="none" w:sz="0" w:space="0" w:color="auto"/>
        <w:right w:val="none" w:sz="0" w:space="0" w:color="auto"/>
      </w:divBdr>
    </w:div>
    <w:div w:id="971908075">
      <w:bodyDiv w:val="1"/>
      <w:marLeft w:val="0"/>
      <w:marRight w:val="0"/>
      <w:marTop w:val="0"/>
      <w:marBottom w:val="0"/>
      <w:divBdr>
        <w:top w:val="none" w:sz="0" w:space="0" w:color="auto"/>
        <w:left w:val="none" w:sz="0" w:space="0" w:color="auto"/>
        <w:bottom w:val="none" w:sz="0" w:space="0" w:color="auto"/>
        <w:right w:val="none" w:sz="0" w:space="0" w:color="auto"/>
      </w:divBdr>
    </w:div>
    <w:div w:id="977028395">
      <w:bodyDiv w:val="1"/>
      <w:marLeft w:val="0"/>
      <w:marRight w:val="0"/>
      <w:marTop w:val="0"/>
      <w:marBottom w:val="0"/>
      <w:divBdr>
        <w:top w:val="none" w:sz="0" w:space="0" w:color="auto"/>
        <w:left w:val="none" w:sz="0" w:space="0" w:color="auto"/>
        <w:bottom w:val="none" w:sz="0" w:space="0" w:color="auto"/>
        <w:right w:val="none" w:sz="0" w:space="0" w:color="auto"/>
      </w:divBdr>
    </w:div>
    <w:div w:id="979581157">
      <w:bodyDiv w:val="1"/>
      <w:marLeft w:val="0"/>
      <w:marRight w:val="0"/>
      <w:marTop w:val="0"/>
      <w:marBottom w:val="0"/>
      <w:divBdr>
        <w:top w:val="none" w:sz="0" w:space="0" w:color="auto"/>
        <w:left w:val="none" w:sz="0" w:space="0" w:color="auto"/>
        <w:bottom w:val="none" w:sz="0" w:space="0" w:color="auto"/>
        <w:right w:val="none" w:sz="0" w:space="0" w:color="auto"/>
      </w:divBdr>
    </w:div>
    <w:div w:id="994651512">
      <w:bodyDiv w:val="1"/>
      <w:marLeft w:val="0"/>
      <w:marRight w:val="0"/>
      <w:marTop w:val="0"/>
      <w:marBottom w:val="0"/>
      <w:divBdr>
        <w:top w:val="none" w:sz="0" w:space="0" w:color="auto"/>
        <w:left w:val="none" w:sz="0" w:space="0" w:color="auto"/>
        <w:bottom w:val="none" w:sz="0" w:space="0" w:color="auto"/>
        <w:right w:val="none" w:sz="0" w:space="0" w:color="auto"/>
      </w:divBdr>
    </w:div>
    <w:div w:id="1017855596">
      <w:bodyDiv w:val="1"/>
      <w:marLeft w:val="0"/>
      <w:marRight w:val="0"/>
      <w:marTop w:val="0"/>
      <w:marBottom w:val="0"/>
      <w:divBdr>
        <w:top w:val="none" w:sz="0" w:space="0" w:color="auto"/>
        <w:left w:val="none" w:sz="0" w:space="0" w:color="auto"/>
        <w:bottom w:val="none" w:sz="0" w:space="0" w:color="auto"/>
        <w:right w:val="none" w:sz="0" w:space="0" w:color="auto"/>
      </w:divBdr>
      <w:divsChild>
        <w:div w:id="123273648">
          <w:marLeft w:val="547"/>
          <w:marRight w:val="0"/>
          <w:marTop w:val="120"/>
          <w:marBottom w:val="0"/>
          <w:divBdr>
            <w:top w:val="none" w:sz="0" w:space="0" w:color="auto"/>
            <w:left w:val="none" w:sz="0" w:space="0" w:color="auto"/>
            <w:bottom w:val="none" w:sz="0" w:space="0" w:color="auto"/>
            <w:right w:val="none" w:sz="0" w:space="0" w:color="auto"/>
          </w:divBdr>
        </w:div>
      </w:divsChild>
    </w:div>
    <w:div w:id="1018194933">
      <w:bodyDiv w:val="1"/>
      <w:marLeft w:val="0"/>
      <w:marRight w:val="0"/>
      <w:marTop w:val="0"/>
      <w:marBottom w:val="0"/>
      <w:divBdr>
        <w:top w:val="none" w:sz="0" w:space="0" w:color="auto"/>
        <w:left w:val="none" w:sz="0" w:space="0" w:color="auto"/>
        <w:bottom w:val="none" w:sz="0" w:space="0" w:color="auto"/>
        <w:right w:val="none" w:sz="0" w:space="0" w:color="auto"/>
      </w:divBdr>
      <w:divsChild>
        <w:div w:id="447049410">
          <w:marLeft w:val="1800"/>
          <w:marRight w:val="0"/>
          <w:marTop w:val="115"/>
          <w:marBottom w:val="0"/>
          <w:divBdr>
            <w:top w:val="none" w:sz="0" w:space="0" w:color="auto"/>
            <w:left w:val="none" w:sz="0" w:space="0" w:color="auto"/>
            <w:bottom w:val="none" w:sz="0" w:space="0" w:color="auto"/>
            <w:right w:val="none" w:sz="0" w:space="0" w:color="auto"/>
          </w:divBdr>
        </w:div>
        <w:div w:id="547185954">
          <w:marLeft w:val="547"/>
          <w:marRight w:val="0"/>
          <w:marTop w:val="115"/>
          <w:marBottom w:val="0"/>
          <w:divBdr>
            <w:top w:val="none" w:sz="0" w:space="0" w:color="auto"/>
            <w:left w:val="none" w:sz="0" w:space="0" w:color="auto"/>
            <w:bottom w:val="none" w:sz="0" w:space="0" w:color="auto"/>
            <w:right w:val="none" w:sz="0" w:space="0" w:color="auto"/>
          </w:divBdr>
        </w:div>
        <w:div w:id="1053233226">
          <w:marLeft w:val="1166"/>
          <w:marRight w:val="0"/>
          <w:marTop w:val="115"/>
          <w:marBottom w:val="0"/>
          <w:divBdr>
            <w:top w:val="none" w:sz="0" w:space="0" w:color="auto"/>
            <w:left w:val="none" w:sz="0" w:space="0" w:color="auto"/>
            <w:bottom w:val="none" w:sz="0" w:space="0" w:color="auto"/>
            <w:right w:val="none" w:sz="0" w:space="0" w:color="auto"/>
          </w:divBdr>
        </w:div>
        <w:div w:id="1789160327">
          <w:marLeft w:val="1166"/>
          <w:marRight w:val="0"/>
          <w:marTop w:val="115"/>
          <w:marBottom w:val="0"/>
          <w:divBdr>
            <w:top w:val="none" w:sz="0" w:space="0" w:color="auto"/>
            <w:left w:val="none" w:sz="0" w:space="0" w:color="auto"/>
            <w:bottom w:val="none" w:sz="0" w:space="0" w:color="auto"/>
            <w:right w:val="none" w:sz="0" w:space="0" w:color="auto"/>
          </w:divBdr>
        </w:div>
        <w:div w:id="2130738629">
          <w:marLeft w:val="1166"/>
          <w:marRight w:val="0"/>
          <w:marTop w:val="115"/>
          <w:marBottom w:val="0"/>
          <w:divBdr>
            <w:top w:val="none" w:sz="0" w:space="0" w:color="auto"/>
            <w:left w:val="none" w:sz="0" w:space="0" w:color="auto"/>
            <w:bottom w:val="none" w:sz="0" w:space="0" w:color="auto"/>
            <w:right w:val="none" w:sz="0" w:space="0" w:color="auto"/>
          </w:divBdr>
        </w:div>
      </w:divsChild>
    </w:div>
    <w:div w:id="1042286384">
      <w:bodyDiv w:val="1"/>
      <w:marLeft w:val="0"/>
      <w:marRight w:val="0"/>
      <w:marTop w:val="0"/>
      <w:marBottom w:val="0"/>
      <w:divBdr>
        <w:top w:val="none" w:sz="0" w:space="0" w:color="auto"/>
        <w:left w:val="none" w:sz="0" w:space="0" w:color="auto"/>
        <w:bottom w:val="none" w:sz="0" w:space="0" w:color="auto"/>
        <w:right w:val="none" w:sz="0" w:space="0" w:color="auto"/>
      </w:divBdr>
    </w:div>
    <w:div w:id="1065641821">
      <w:bodyDiv w:val="1"/>
      <w:marLeft w:val="0"/>
      <w:marRight w:val="0"/>
      <w:marTop w:val="0"/>
      <w:marBottom w:val="0"/>
      <w:divBdr>
        <w:top w:val="none" w:sz="0" w:space="0" w:color="auto"/>
        <w:left w:val="none" w:sz="0" w:space="0" w:color="auto"/>
        <w:bottom w:val="none" w:sz="0" w:space="0" w:color="auto"/>
        <w:right w:val="none" w:sz="0" w:space="0" w:color="auto"/>
      </w:divBdr>
    </w:div>
    <w:div w:id="1103719929">
      <w:bodyDiv w:val="1"/>
      <w:marLeft w:val="0"/>
      <w:marRight w:val="0"/>
      <w:marTop w:val="0"/>
      <w:marBottom w:val="0"/>
      <w:divBdr>
        <w:top w:val="none" w:sz="0" w:space="0" w:color="auto"/>
        <w:left w:val="none" w:sz="0" w:space="0" w:color="auto"/>
        <w:bottom w:val="none" w:sz="0" w:space="0" w:color="auto"/>
        <w:right w:val="none" w:sz="0" w:space="0" w:color="auto"/>
      </w:divBdr>
      <w:divsChild>
        <w:div w:id="73746328">
          <w:marLeft w:val="1800"/>
          <w:marRight w:val="0"/>
          <w:marTop w:val="40"/>
          <w:marBottom w:val="0"/>
          <w:divBdr>
            <w:top w:val="none" w:sz="0" w:space="0" w:color="auto"/>
            <w:left w:val="none" w:sz="0" w:space="0" w:color="auto"/>
            <w:bottom w:val="none" w:sz="0" w:space="0" w:color="auto"/>
            <w:right w:val="none" w:sz="0" w:space="0" w:color="auto"/>
          </w:divBdr>
        </w:div>
      </w:divsChild>
    </w:div>
    <w:div w:id="1119492364">
      <w:bodyDiv w:val="1"/>
      <w:marLeft w:val="0"/>
      <w:marRight w:val="0"/>
      <w:marTop w:val="0"/>
      <w:marBottom w:val="0"/>
      <w:divBdr>
        <w:top w:val="none" w:sz="0" w:space="0" w:color="auto"/>
        <w:left w:val="none" w:sz="0" w:space="0" w:color="auto"/>
        <w:bottom w:val="none" w:sz="0" w:space="0" w:color="auto"/>
        <w:right w:val="none" w:sz="0" w:space="0" w:color="auto"/>
      </w:divBdr>
    </w:div>
    <w:div w:id="1121534117">
      <w:bodyDiv w:val="1"/>
      <w:marLeft w:val="0"/>
      <w:marRight w:val="0"/>
      <w:marTop w:val="0"/>
      <w:marBottom w:val="0"/>
      <w:divBdr>
        <w:top w:val="none" w:sz="0" w:space="0" w:color="auto"/>
        <w:left w:val="none" w:sz="0" w:space="0" w:color="auto"/>
        <w:bottom w:val="none" w:sz="0" w:space="0" w:color="auto"/>
        <w:right w:val="none" w:sz="0" w:space="0" w:color="auto"/>
      </w:divBdr>
    </w:div>
    <w:div w:id="1125271255">
      <w:bodyDiv w:val="1"/>
      <w:marLeft w:val="0"/>
      <w:marRight w:val="0"/>
      <w:marTop w:val="0"/>
      <w:marBottom w:val="0"/>
      <w:divBdr>
        <w:top w:val="none" w:sz="0" w:space="0" w:color="auto"/>
        <w:left w:val="none" w:sz="0" w:space="0" w:color="auto"/>
        <w:bottom w:val="none" w:sz="0" w:space="0" w:color="auto"/>
        <w:right w:val="none" w:sz="0" w:space="0" w:color="auto"/>
      </w:divBdr>
    </w:div>
    <w:div w:id="1154448967">
      <w:bodyDiv w:val="1"/>
      <w:marLeft w:val="0"/>
      <w:marRight w:val="0"/>
      <w:marTop w:val="0"/>
      <w:marBottom w:val="0"/>
      <w:divBdr>
        <w:top w:val="none" w:sz="0" w:space="0" w:color="auto"/>
        <w:left w:val="none" w:sz="0" w:space="0" w:color="auto"/>
        <w:bottom w:val="none" w:sz="0" w:space="0" w:color="auto"/>
        <w:right w:val="none" w:sz="0" w:space="0" w:color="auto"/>
      </w:divBdr>
    </w:div>
    <w:div w:id="1155996270">
      <w:bodyDiv w:val="1"/>
      <w:marLeft w:val="0"/>
      <w:marRight w:val="0"/>
      <w:marTop w:val="0"/>
      <w:marBottom w:val="0"/>
      <w:divBdr>
        <w:top w:val="none" w:sz="0" w:space="0" w:color="auto"/>
        <w:left w:val="none" w:sz="0" w:space="0" w:color="auto"/>
        <w:bottom w:val="none" w:sz="0" w:space="0" w:color="auto"/>
        <w:right w:val="none" w:sz="0" w:space="0" w:color="auto"/>
      </w:divBdr>
    </w:div>
    <w:div w:id="1195994746">
      <w:bodyDiv w:val="1"/>
      <w:marLeft w:val="0"/>
      <w:marRight w:val="0"/>
      <w:marTop w:val="0"/>
      <w:marBottom w:val="0"/>
      <w:divBdr>
        <w:top w:val="none" w:sz="0" w:space="0" w:color="auto"/>
        <w:left w:val="none" w:sz="0" w:space="0" w:color="auto"/>
        <w:bottom w:val="none" w:sz="0" w:space="0" w:color="auto"/>
        <w:right w:val="none" w:sz="0" w:space="0" w:color="auto"/>
      </w:divBdr>
    </w:div>
    <w:div w:id="1198156963">
      <w:bodyDiv w:val="1"/>
      <w:marLeft w:val="0"/>
      <w:marRight w:val="0"/>
      <w:marTop w:val="0"/>
      <w:marBottom w:val="0"/>
      <w:divBdr>
        <w:top w:val="none" w:sz="0" w:space="0" w:color="auto"/>
        <w:left w:val="none" w:sz="0" w:space="0" w:color="auto"/>
        <w:bottom w:val="none" w:sz="0" w:space="0" w:color="auto"/>
        <w:right w:val="none" w:sz="0" w:space="0" w:color="auto"/>
      </w:divBdr>
    </w:div>
    <w:div w:id="1203131773">
      <w:bodyDiv w:val="1"/>
      <w:marLeft w:val="0"/>
      <w:marRight w:val="0"/>
      <w:marTop w:val="0"/>
      <w:marBottom w:val="0"/>
      <w:divBdr>
        <w:top w:val="none" w:sz="0" w:space="0" w:color="auto"/>
        <w:left w:val="none" w:sz="0" w:space="0" w:color="auto"/>
        <w:bottom w:val="none" w:sz="0" w:space="0" w:color="auto"/>
        <w:right w:val="none" w:sz="0" w:space="0" w:color="auto"/>
      </w:divBdr>
    </w:div>
    <w:div w:id="1209222161">
      <w:bodyDiv w:val="1"/>
      <w:marLeft w:val="0"/>
      <w:marRight w:val="0"/>
      <w:marTop w:val="0"/>
      <w:marBottom w:val="0"/>
      <w:divBdr>
        <w:top w:val="none" w:sz="0" w:space="0" w:color="auto"/>
        <w:left w:val="none" w:sz="0" w:space="0" w:color="auto"/>
        <w:bottom w:val="none" w:sz="0" w:space="0" w:color="auto"/>
        <w:right w:val="none" w:sz="0" w:space="0" w:color="auto"/>
      </w:divBdr>
      <w:divsChild>
        <w:div w:id="1497921149">
          <w:marLeft w:val="547"/>
          <w:marRight w:val="0"/>
          <w:marTop w:val="120"/>
          <w:marBottom w:val="0"/>
          <w:divBdr>
            <w:top w:val="none" w:sz="0" w:space="0" w:color="auto"/>
            <w:left w:val="none" w:sz="0" w:space="0" w:color="auto"/>
            <w:bottom w:val="none" w:sz="0" w:space="0" w:color="auto"/>
            <w:right w:val="none" w:sz="0" w:space="0" w:color="auto"/>
          </w:divBdr>
        </w:div>
      </w:divsChild>
    </w:div>
    <w:div w:id="1245412122">
      <w:bodyDiv w:val="1"/>
      <w:marLeft w:val="0"/>
      <w:marRight w:val="0"/>
      <w:marTop w:val="0"/>
      <w:marBottom w:val="0"/>
      <w:divBdr>
        <w:top w:val="none" w:sz="0" w:space="0" w:color="auto"/>
        <w:left w:val="none" w:sz="0" w:space="0" w:color="auto"/>
        <w:bottom w:val="none" w:sz="0" w:space="0" w:color="auto"/>
        <w:right w:val="none" w:sz="0" w:space="0" w:color="auto"/>
      </w:divBdr>
    </w:div>
    <w:div w:id="1247376417">
      <w:bodyDiv w:val="1"/>
      <w:marLeft w:val="0"/>
      <w:marRight w:val="0"/>
      <w:marTop w:val="0"/>
      <w:marBottom w:val="0"/>
      <w:divBdr>
        <w:top w:val="none" w:sz="0" w:space="0" w:color="auto"/>
        <w:left w:val="none" w:sz="0" w:space="0" w:color="auto"/>
        <w:bottom w:val="none" w:sz="0" w:space="0" w:color="auto"/>
        <w:right w:val="none" w:sz="0" w:space="0" w:color="auto"/>
      </w:divBdr>
    </w:div>
    <w:div w:id="1253590867">
      <w:bodyDiv w:val="1"/>
      <w:marLeft w:val="0"/>
      <w:marRight w:val="0"/>
      <w:marTop w:val="0"/>
      <w:marBottom w:val="0"/>
      <w:divBdr>
        <w:top w:val="none" w:sz="0" w:space="0" w:color="auto"/>
        <w:left w:val="none" w:sz="0" w:space="0" w:color="auto"/>
        <w:bottom w:val="none" w:sz="0" w:space="0" w:color="auto"/>
        <w:right w:val="none" w:sz="0" w:space="0" w:color="auto"/>
      </w:divBdr>
    </w:div>
    <w:div w:id="1256547813">
      <w:bodyDiv w:val="1"/>
      <w:marLeft w:val="0"/>
      <w:marRight w:val="0"/>
      <w:marTop w:val="0"/>
      <w:marBottom w:val="0"/>
      <w:divBdr>
        <w:top w:val="none" w:sz="0" w:space="0" w:color="auto"/>
        <w:left w:val="none" w:sz="0" w:space="0" w:color="auto"/>
        <w:bottom w:val="none" w:sz="0" w:space="0" w:color="auto"/>
        <w:right w:val="none" w:sz="0" w:space="0" w:color="auto"/>
      </w:divBdr>
    </w:div>
    <w:div w:id="1262765796">
      <w:bodyDiv w:val="1"/>
      <w:marLeft w:val="0"/>
      <w:marRight w:val="0"/>
      <w:marTop w:val="0"/>
      <w:marBottom w:val="0"/>
      <w:divBdr>
        <w:top w:val="none" w:sz="0" w:space="0" w:color="auto"/>
        <w:left w:val="none" w:sz="0" w:space="0" w:color="auto"/>
        <w:bottom w:val="none" w:sz="0" w:space="0" w:color="auto"/>
        <w:right w:val="none" w:sz="0" w:space="0" w:color="auto"/>
      </w:divBdr>
    </w:div>
    <w:div w:id="1283076713">
      <w:bodyDiv w:val="1"/>
      <w:marLeft w:val="0"/>
      <w:marRight w:val="0"/>
      <w:marTop w:val="0"/>
      <w:marBottom w:val="0"/>
      <w:divBdr>
        <w:top w:val="none" w:sz="0" w:space="0" w:color="auto"/>
        <w:left w:val="none" w:sz="0" w:space="0" w:color="auto"/>
        <w:bottom w:val="none" w:sz="0" w:space="0" w:color="auto"/>
        <w:right w:val="none" w:sz="0" w:space="0" w:color="auto"/>
      </w:divBdr>
    </w:div>
    <w:div w:id="1327199319">
      <w:bodyDiv w:val="1"/>
      <w:marLeft w:val="0"/>
      <w:marRight w:val="0"/>
      <w:marTop w:val="0"/>
      <w:marBottom w:val="0"/>
      <w:divBdr>
        <w:top w:val="none" w:sz="0" w:space="0" w:color="auto"/>
        <w:left w:val="none" w:sz="0" w:space="0" w:color="auto"/>
        <w:bottom w:val="none" w:sz="0" w:space="0" w:color="auto"/>
        <w:right w:val="none" w:sz="0" w:space="0" w:color="auto"/>
      </w:divBdr>
    </w:div>
    <w:div w:id="1327785222">
      <w:bodyDiv w:val="1"/>
      <w:marLeft w:val="0"/>
      <w:marRight w:val="0"/>
      <w:marTop w:val="0"/>
      <w:marBottom w:val="0"/>
      <w:divBdr>
        <w:top w:val="none" w:sz="0" w:space="0" w:color="auto"/>
        <w:left w:val="none" w:sz="0" w:space="0" w:color="auto"/>
        <w:bottom w:val="none" w:sz="0" w:space="0" w:color="auto"/>
        <w:right w:val="none" w:sz="0" w:space="0" w:color="auto"/>
      </w:divBdr>
      <w:divsChild>
        <w:div w:id="34742498">
          <w:marLeft w:val="720"/>
          <w:marRight w:val="0"/>
          <w:marTop w:val="96"/>
          <w:marBottom w:val="0"/>
          <w:divBdr>
            <w:top w:val="none" w:sz="0" w:space="0" w:color="auto"/>
            <w:left w:val="none" w:sz="0" w:space="0" w:color="auto"/>
            <w:bottom w:val="none" w:sz="0" w:space="0" w:color="auto"/>
            <w:right w:val="none" w:sz="0" w:space="0" w:color="auto"/>
          </w:divBdr>
        </w:div>
        <w:div w:id="466509297">
          <w:marLeft w:val="720"/>
          <w:marRight w:val="0"/>
          <w:marTop w:val="96"/>
          <w:marBottom w:val="0"/>
          <w:divBdr>
            <w:top w:val="none" w:sz="0" w:space="0" w:color="auto"/>
            <w:left w:val="none" w:sz="0" w:space="0" w:color="auto"/>
            <w:bottom w:val="none" w:sz="0" w:space="0" w:color="auto"/>
            <w:right w:val="none" w:sz="0" w:space="0" w:color="auto"/>
          </w:divBdr>
        </w:div>
        <w:div w:id="1158231947">
          <w:marLeft w:val="720"/>
          <w:marRight w:val="0"/>
          <w:marTop w:val="96"/>
          <w:marBottom w:val="0"/>
          <w:divBdr>
            <w:top w:val="none" w:sz="0" w:space="0" w:color="auto"/>
            <w:left w:val="none" w:sz="0" w:space="0" w:color="auto"/>
            <w:bottom w:val="none" w:sz="0" w:space="0" w:color="auto"/>
            <w:right w:val="none" w:sz="0" w:space="0" w:color="auto"/>
          </w:divBdr>
        </w:div>
        <w:div w:id="1238977490">
          <w:marLeft w:val="720"/>
          <w:marRight w:val="0"/>
          <w:marTop w:val="96"/>
          <w:marBottom w:val="0"/>
          <w:divBdr>
            <w:top w:val="none" w:sz="0" w:space="0" w:color="auto"/>
            <w:left w:val="none" w:sz="0" w:space="0" w:color="auto"/>
            <w:bottom w:val="none" w:sz="0" w:space="0" w:color="auto"/>
            <w:right w:val="none" w:sz="0" w:space="0" w:color="auto"/>
          </w:divBdr>
        </w:div>
        <w:div w:id="1401247136">
          <w:marLeft w:val="720"/>
          <w:marRight w:val="0"/>
          <w:marTop w:val="96"/>
          <w:marBottom w:val="0"/>
          <w:divBdr>
            <w:top w:val="none" w:sz="0" w:space="0" w:color="auto"/>
            <w:left w:val="none" w:sz="0" w:space="0" w:color="auto"/>
            <w:bottom w:val="none" w:sz="0" w:space="0" w:color="auto"/>
            <w:right w:val="none" w:sz="0" w:space="0" w:color="auto"/>
          </w:divBdr>
        </w:div>
        <w:div w:id="1496342074">
          <w:marLeft w:val="720"/>
          <w:marRight w:val="0"/>
          <w:marTop w:val="96"/>
          <w:marBottom w:val="0"/>
          <w:divBdr>
            <w:top w:val="none" w:sz="0" w:space="0" w:color="auto"/>
            <w:left w:val="none" w:sz="0" w:space="0" w:color="auto"/>
            <w:bottom w:val="none" w:sz="0" w:space="0" w:color="auto"/>
            <w:right w:val="none" w:sz="0" w:space="0" w:color="auto"/>
          </w:divBdr>
        </w:div>
        <w:div w:id="1510020203">
          <w:marLeft w:val="720"/>
          <w:marRight w:val="0"/>
          <w:marTop w:val="96"/>
          <w:marBottom w:val="0"/>
          <w:divBdr>
            <w:top w:val="none" w:sz="0" w:space="0" w:color="auto"/>
            <w:left w:val="none" w:sz="0" w:space="0" w:color="auto"/>
            <w:bottom w:val="none" w:sz="0" w:space="0" w:color="auto"/>
            <w:right w:val="none" w:sz="0" w:space="0" w:color="auto"/>
          </w:divBdr>
        </w:div>
        <w:div w:id="1808663767">
          <w:marLeft w:val="720"/>
          <w:marRight w:val="0"/>
          <w:marTop w:val="96"/>
          <w:marBottom w:val="0"/>
          <w:divBdr>
            <w:top w:val="none" w:sz="0" w:space="0" w:color="auto"/>
            <w:left w:val="none" w:sz="0" w:space="0" w:color="auto"/>
            <w:bottom w:val="none" w:sz="0" w:space="0" w:color="auto"/>
            <w:right w:val="none" w:sz="0" w:space="0" w:color="auto"/>
          </w:divBdr>
        </w:div>
        <w:div w:id="2048598654">
          <w:marLeft w:val="720"/>
          <w:marRight w:val="0"/>
          <w:marTop w:val="96"/>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9194504">
      <w:bodyDiv w:val="1"/>
      <w:marLeft w:val="0"/>
      <w:marRight w:val="0"/>
      <w:marTop w:val="0"/>
      <w:marBottom w:val="0"/>
      <w:divBdr>
        <w:top w:val="none" w:sz="0" w:space="0" w:color="auto"/>
        <w:left w:val="none" w:sz="0" w:space="0" w:color="auto"/>
        <w:bottom w:val="none" w:sz="0" w:space="0" w:color="auto"/>
        <w:right w:val="none" w:sz="0" w:space="0" w:color="auto"/>
      </w:divBdr>
      <w:divsChild>
        <w:div w:id="237134528">
          <w:marLeft w:val="547"/>
          <w:marRight w:val="0"/>
          <w:marTop w:val="53"/>
          <w:marBottom w:val="0"/>
          <w:divBdr>
            <w:top w:val="none" w:sz="0" w:space="0" w:color="auto"/>
            <w:left w:val="none" w:sz="0" w:space="0" w:color="auto"/>
            <w:bottom w:val="none" w:sz="0" w:space="0" w:color="auto"/>
            <w:right w:val="none" w:sz="0" w:space="0" w:color="auto"/>
          </w:divBdr>
        </w:div>
        <w:div w:id="273633030">
          <w:marLeft w:val="1166"/>
          <w:marRight w:val="0"/>
          <w:marTop w:val="53"/>
          <w:marBottom w:val="0"/>
          <w:divBdr>
            <w:top w:val="none" w:sz="0" w:space="0" w:color="auto"/>
            <w:left w:val="none" w:sz="0" w:space="0" w:color="auto"/>
            <w:bottom w:val="none" w:sz="0" w:space="0" w:color="auto"/>
            <w:right w:val="none" w:sz="0" w:space="0" w:color="auto"/>
          </w:divBdr>
        </w:div>
        <w:div w:id="608511288">
          <w:marLeft w:val="1166"/>
          <w:marRight w:val="0"/>
          <w:marTop w:val="53"/>
          <w:marBottom w:val="0"/>
          <w:divBdr>
            <w:top w:val="none" w:sz="0" w:space="0" w:color="auto"/>
            <w:left w:val="none" w:sz="0" w:space="0" w:color="auto"/>
            <w:bottom w:val="none" w:sz="0" w:space="0" w:color="auto"/>
            <w:right w:val="none" w:sz="0" w:space="0" w:color="auto"/>
          </w:divBdr>
        </w:div>
        <w:div w:id="742799240">
          <w:marLeft w:val="547"/>
          <w:marRight w:val="0"/>
          <w:marTop w:val="53"/>
          <w:marBottom w:val="0"/>
          <w:divBdr>
            <w:top w:val="none" w:sz="0" w:space="0" w:color="auto"/>
            <w:left w:val="none" w:sz="0" w:space="0" w:color="auto"/>
            <w:bottom w:val="none" w:sz="0" w:space="0" w:color="auto"/>
            <w:right w:val="none" w:sz="0" w:space="0" w:color="auto"/>
          </w:divBdr>
        </w:div>
        <w:div w:id="801270595">
          <w:marLeft w:val="1166"/>
          <w:marRight w:val="0"/>
          <w:marTop w:val="53"/>
          <w:marBottom w:val="0"/>
          <w:divBdr>
            <w:top w:val="none" w:sz="0" w:space="0" w:color="auto"/>
            <w:left w:val="none" w:sz="0" w:space="0" w:color="auto"/>
            <w:bottom w:val="none" w:sz="0" w:space="0" w:color="auto"/>
            <w:right w:val="none" w:sz="0" w:space="0" w:color="auto"/>
          </w:divBdr>
        </w:div>
        <w:div w:id="858199203">
          <w:marLeft w:val="1166"/>
          <w:marRight w:val="0"/>
          <w:marTop w:val="53"/>
          <w:marBottom w:val="0"/>
          <w:divBdr>
            <w:top w:val="none" w:sz="0" w:space="0" w:color="auto"/>
            <w:left w:val="none" w:sz="0" w:space="0" w:color="auto"/>
            <w:bottom w:val="none" w:sz="0" w:space="0" w:color="auto"/>
            <w:right w:val="none" w:sz="0" w:space="0" w:color="auto"/>
          </w:divBdr>
        </w:div>
        <w:div w:id="944388449">
          <w:marLeft w:val="1166"/>
          <w:marRight w:val="0"/>
          <w:marTop w:val="53"/>
          <w:marBottom w:val="0"/>
          <w:divBdr>
            <w:top w:val="none" w:sz="0" w:space="0" w:color="auto"/>
            <w:left w:val="none" w:sz="0" w:space="0" w:color="auto"/>
            <w:bottom w:val="none" w:sz="0" w:space="0" w:color="auto"/>
            <w:right w:val="none" w:sz="0" w:space="0" w:color="auto"/>
          </w:divBdr>
        </w:div>
        <w:div w:id="1056977881">
          <w:marLeft w:val="1166"/>
          <w:marRight w:val="0"/>
          <w:marTop w:val="53"/>
          <w:marBottom w:val="0"/>
          <w:divBdr>
            <w:top w:val="none" w:sz="0" w:space="0" w:color="auto"/>
            <w:left w:val="none" w:sz="0" w:space="0" w:color="auto"/>
            <w:bottom w:val="none" w:sz="0" w:space="0" w:color="auto"/>
            <w:right w:val="none" w:sz="0" w:space="0" w:color="auto"/>
          </w:divBdr>
        </w:div>
        <w:div w:id="1145048373">
          <w:marLeft w:val="1166"/>
          <w:marRight w:val="0"/>
          <w:marTop w:val="53"/>
          <w:marBottom w:val="0"/>
          <w:divBdr>
            <w:top w:val="none" w:sz="0" w:space="0" w:color="auto"/>
            <w:left w:val="none" w:sz="0" w:space="0" w:color="auto"/>
            <w:bottom w:val="none" w:sz="0" w:space="0" w:color="auto"/>
            <w:right w:val="none" w:sz="0" w:space="0" w:color="auto"/>
          </w:divBdr>
        </w:div>
        <w:div w:id="1338575087">
          <w:marLeft w:val="1166"/>
          <w:marRight w:val="0"/>
          <w:marTop w:val="53"/>
          <w:marBottom w:val="0"/>
          <w:divBdr>
            <w:top w:val="none" w:sz="0" w:space="0" w:color="auto"/>
            <w:left w:val="none" w:sz="0" w:space="0" w:color="auto"/>
            <w:bottom w:val="none" w:sz="0" w:space="0" w:color="auto"/>
            <w:right w:val="none" w:sz="0" w:space="0" w:color="auto"/>
          </w:divBdr>
        </w:div>
        <w:div w:id="1386567454">
          <w:marLeft w:val="1166"/>
          <w:marRight w:val="0"/>
          <w:marTop w:val="53"/>
          <w:marBottom w:val="0"/>
          <w:divBdr>
            <w:top w:val="none" w:sz="0" w:space="0" w:color="auto"/>
            <w:left w:val="none" w:sz="0" w:space="0" w:color="auto"/>
            <w:bottom w:val="none" w:sz="0" w:space="0" w:color="auto"/>
            <w:right w:val="none" w:sz="0" w:space="0" w:color="auto"/>
          </w:divBdr>
        </w:div>
        <w:div w:id="1657342545">
          <w:marLeft w:val="547"/>
          <w:marRight w:val="0"/>
          <w:marTop w:val="53"/>
          <w:marBottom w:val="0"/>
          <w:divBdr>
            <w:top w:val="none" w:sz="0" w:space="0" w:color="auto"/>
            <w:left w:val="none" w:sz="0" w:space="0" w:color="auto"/>
            <w:bottom w:val="none" w:sz="0" w:space="0" w:color="auto"/>
            <w:right w:val="none" w:sz="0" w:space="0" w:color="auto"/>
          </w:divBdr>
        </w:div>
        <w:div w:id="1696419731">
          <w:marLeft w:val="547"/>
          <w:marRight w:val="0"/>
          <w:marTop w:val="53"/>
          <w:marBottom w:val="0"/>
          <w:divBdr>
            <w:top w:val="none" w:sz="0" w:space="0" w:color="auto"/>
            <w:left w:val="none" w:sz="0" w:space="0" w:color="auto"/>
            <w:bottom w:val="none" w:sz="0" w:space="0" w:color="auto"/>
            <w:right w:val="none" w:sz="0" w:space="0" w:color="auto"/>
          </w:divBdr>
        </w:div>
        <w:div w:id="1787890271">
          <w:marLeft w:val="1166"/>
          <w:marRight w:val="0"/>
          <w:marTop w:val="53"/>
          <w:marBottom w:val="0"/>
          <w:divBdr>
            <w:top w:val="none" w:sz="0" w:space="0" w:color="auto"/>
            <w:left w:val="none" w:sz="0" w:space="0" w:color="auto"/>
            <w:bottom w:val="none" w:sz="0" w:space="0" w:color="auto"/>
            <w:right w:val="none" w:sz="0" w:space="0" w:color="auto"/>
          </w:divBdr>
        </w:div>
        <w:div w:id="1932272450">
          <w:marLeft w:val="1166"/>
          <w:marRight w:val="0"/>
          <w:marTop w:val="53"/>
          <w:marBottom w:val="0"/>
          <w:divBdr>
            <w:top w:val="none" w:sz="0" w:space="0" w:color="auto"/>
            <w:left w:val="none" w:sz="0" w:space="0" w:color="auto"/>
            <w:bottom w:val="none" w:sz="0" w:space="0" w:color="auto"/>
            <w:right w:val="none" w:sz="0" w:space="0" w:color="auto"/>
          </w:divBdr>
        </w:div>
        <w:div w:id="1957519816">
          <w:marLeft w:val="547"/>
          <w:marRight w:val="0"/>
          <w:marTop w:val="53"/>
          <w:marBottom w:val="0"/>
          <w:divBdr>
            <w:top w:val="none" w:sz="0" w:space="0" w:color="auto"/>
            <w:left w:val="none" w:sz="0" w:space="0" w:color="auto"/>
            <w:bottom w:val="none" w:sz="0" w:space="0" w:color="auto"/>
            <w:right w:val="none" w:sz="0" w:space="0" w:color="auto"/>
          </w:divBdr>
        </w:div>
        <w:div w:id="2036421006">
          <w:marLeft w:val="1166"/>
          <w:marRight w:val="0"/>
          <w:marTop w:val="53"/>
          <w:marBottom w:val="0"/>
          <w:divBdr>
            <w:top w:val="none" w:sz="0" w:space="0" w:color="auto"/>
            <w:left w:val="none" w:sz="0" w:space="0" w:color="auto"/>
            <w:bottom w:val="none" w:sz="0" w:space="0" w:color="auto"/>
            <w:right w:val="none" w:sz="0" w:space="0" w:color="auto"/>
          </w:divBdr>
        </w:div>
      </w:divsChild>
    </w:div>
    <w:div w:id="1341159015">
      <w:bodyDiv w:val="1"/>
      <w:marLeft w:val="0"/>
      <w:marRight w:val="0"/>
      <w:marTop w:val="0"/>
      <w:marBottom w:val="0"/>
      <w:divBdr>
        <w:top w:val="none" w:sz="0" w:space="0" w:color="auto"/>
        <w:left w:val="none" w:sz="0" w:space="0" w:color="auto"/>
        <w:bottom w:val="none" w:sz="0" w:space="0" w:color="auto"/>
        <w:right w:val="none" w:sz="0" w:space="0" w:color="auto"/>
      </w:divBdr>
    </w:div>
    <w:div w:id="1350793084">
      <w:bodyDiv w:val="1"/>
      <w:marLeft w:val="0"/>
      <w:marRight w:val="0"/>
      <w:marTop w:val="0"/>
      <w:marBottom w:val="0"/>
      <w:divBdr>
        <w:top w:val="none" w:sz="0" w:space="0" w:color="auto"/>
        <w:left w:val="none" w:sz="0" w:space="0" w:color="auto"/>
        <w:bottom w:val="none" w:sz="0" w:space="0" w:color="auto"/>
        <w:right w:val="none" w:sz="0" w:space="0" w:color="auto"/>
      </w:divBdr>
    </w:div>
    <w:div w:id="1361200723">
      <w:bodyDiv w:val="1"/>
      <w:marLeft w:val="0"/>
      <w:marRight w:val="0"/>
      <w:marTop w:val="0"/>
      <w:marBottom w:val="0"/>
      <w:divBdr>
        <w:top w:val="none" w:sz="0" w:space="0" w:color="auto"/>
        <w:left w:val="none" w:sz="0" w:space="0" w:color="auto"/>
        <w:bottom w:val="none" w:sz="0" w:space="0" w:color="auto"/>
        <w:right w:val="none" w:sz="0" w:space="0" w:color="auto"/>
      </w:divBdr>
      <w:divsChild>
        <w:div w:id="91782785">
          <w:marLeft w:val="1166"/>
          <w:marRight w:val="0"/>
          <w:marTop w:val="82"/>
          <w:marBottom w:val="0"/>
          <w:divBdr>
            <w:top w:val="none" w:sz="0" w:space="0" w:color="auto"/>
            <w:left w:val="none" w:sz="0" w:space="0" w:color="auto"/>
            <w:bottom w:val="none" w:sz="0" w:space="0" w:color="auto"/>
            <w:right w:val="none" w:sz="0" w:space="0" w:color="auto"/>
          </w:divBdr>
        </w:div>
        <w:div w:id="102312320">
          <w:marLeft w:val="1166"/>
          <w:marRight w:val="0"/>
          <w:marTop w:val="82"/>
          <w:marBottom w:val="0"/>
          <w:divBdr>
            <w:top w:val="none" w:sz="0" w:space="0" w:color="auto"/>
            <w:left w:val="none" w:sz="0" w:space="0" w:color="auto"/>
            <w:bottom w:val="none" w:sz="0" w:space="0" w:color="auto"/>
            <w:right w:val="none" w:sz="0" w:space="0" w:color="auto"/>
          </w:divBdr>
        </w:div>
        <w:div w:id="482820859">
          <w:marLeft w:val="1166"/>
          <w:marRight w:val="0"/>
          <w:marTop w:val="82"/>
          <w:marBottom w:val="0"/>
          <w:divBdr>
            <w:top w:val="none" w:sz="0" w:space="0" w:color="auto"/>
            <w:left w:val="none" w:sz="0" w:space="0" w:color="auto"/>
            <w:bottom w:val="none" w:sz="0" w:space="0" w:color="auto"/>
            <w:right w:val="none" w:sz="0" w:space="0" w:color="auto"/>
          </w:divBdr>
        </w:div>
        <w:div w:id="508254229">
          <w:marLeft w:val="1166"/>
          <w:marRight w:val="0"/>
          <w:marTop w:val="82"/>
          <w:marBottom w:val="0"/>
          <w:divBdr>
            <w:top w:val="none" w:sz="0" w:space="0" w:color="auto"/>
            <w:left w:val="none" w:sz="0" w:space="0" w:color="auto"/>
            <w:bottom w:val="none" w:sz="0" w:space="0" w:color="auto"/>
            <w:right w:val="none" w:sz="0" w:space="0" w:color="auto"/>
          </w:divBdr>
        </w:div>
        <w:div w:id="986788514">
          <w:marLeft w:val="1166"/>
          <w:marRight w:val="0"/>
          <w:marTop w:val="82"/>
          <w:marBottom w:val="0"/>
          <w:divBdr>
            <w:top w:val="none" w:sz="0" w:space="0" w:color="auto"/>
            <w:left w:val="none" w:sz="0" w:space="0" w:color="auto"/>
            <w:bottom w:val="none" w:sz="0" w:space="0" w:color="auto"/>
            <w:right w:val="none" w:sz="0" w:space="0" w:color="auto"/>
          </w:divBdr>
        </w:div>
        <w:div w:id="1015419985">
          <w:marLeft w:val="1166"/>
          <w:marRight w:val="0"/>
          <w:marTop w:val="82"/>
          <w:marBottom w:val="0"/>
          <w:divBdr>
            <w:top w:val="none" w:sz="0" w:space="0" w:color="auto"/>
            <w:left w:val="none" w:sz="0" w:space="0" w:color="auto"/>
            <w:bottom w:val="none" w:sz="0" w:space="0" w:color="auto"/>
            <w:right w:val="none" w:sz="0" w:space="0" w:color="auto"/>
          </w:divBdr>
        </w:div>
        <w:div w:id="1696731204">
          <w:marLeft w:val="1166"/>
          <w:marRight w:val="0"/>
          <w:marTop w:val="82"/>
          <w:marBottom w:val="0"/>
          <w:divBdr>
            <w:top w:val="none" w:sz="0" w:space="0" w:color="auto"/>
            <w:left w:val="none" w:sz="0" w:space="0" w:color="auto"/>
            <w:bottom w:val="none" w:sz="0" w:space="0" w:color="auto"/>
            <w:right w:val="none" w:sz="0" w:space="0" w:color="auto"/>
          </w:divBdr>
        </w:div>
        <w:div w:id="1973510177">
          <w:marLeft w:val="1166"/>
          <w:marRight w:val="0"/>
          <w:marTop w:val="82"/>
          <w:marBottom w:val="0"/>
          <w:divBdr>
            <w:top w:val="none" w:sz="0" w:space="0" w:color="auto"/>
            <w:left w:val="none" w:sz="0" w:space="0" w:color="auto"/>
            <w:bottom w:val="none" w:sz="0" w:space="0" w:color="auto"/>
            <w:right w:val="none" w:sz="0" w:space="0" w:color="auto"/>
          </w:divBdr>
        </w:div>
      </w:divsChild>
    </w:div>
    <w:div w:id="1362821684">
      <w:bodyDiv w:val="1"/>
      <w:marLeft w:val="0"/>
      <w:marRight w:val="0"/>
      <w:marTop w:val="0"/>
      <w:marBottom w:val="0"/>
      <w:divBdr>
        <w:top w:val="none" w:sz="0" w:space="0" w:color="auto"/>
        <w:left w:val="none" w:sz="0" w:space="0" w:color="auto"/>
        <w:bottom w:val="none" w:sz="0" w:space="0" w:color="auto"/>
        <w:right w:val="none" w:sz="0" w:space="0" w:color="auto"/>
      </w:divBdr>
    </w:div>
    <w:div w:id="1375420464">
      <w:bodyDiv w:val="1"/>
      <w:marLeft w:val="0"/>
      <w:marRight w:val="0"/>
      <w:marTop w:val="0"/>
      <w:marBottom w:val="0"/>
      <w:divBdr>
        <w:top w:val="none" w:sz="0" w:space="0" w:color="auto"/>
        <w:left w:val="none" w:sz="0" w:space="0" w:color="auto"/>
        <w:bottom w:val="none" w:sz="0" w:space="0" w:color="auto"/>
        <w:right w:val="none" w:sz="0" w:space="0" w:color="auto"/>
      </w:divBdr>
    </w:div>
    <w:div w:id="1391005364">
      <w:bodyDiv w:val="1"/>
      <w:marLeft w:val="0"/>
      <w:marRight w:val="0"/>
      <w:marTop w:val="0"/>
      <w:marBottom w:val="0"/>
      <w:divBdr>
        <w:top w:val="none" w:sz="0" w:space="0" w:color="auto"/>
        <w:left w:val="none" w:sz="0" w:space="0" w:color="auto"/>
        <w:bottom w:val="none" w:sz="0" w:space="0" w:color="auto"/>
        <w:right w:val="none" w:sz="0" w:space="0" w:color="auto"/>
      </w:divBdr>
    </w:div>
    <w:div w:id="1400252996">
      <w:bodyDiv w:val="1"/>
      <w:marLeft w:val="0"/>
      <w:marRight w:val="0"/>
      <w:marTop w:val="0"/>
      <w:marBottom w:val="0"/>
      <w:divBdr>
        <w:top w:val="none" w:sz="0" w:space="0" w:color="auto"/>
        <w:left w:val="none" w:sz="0" w:space="0" w:color="auto"/>
        <w:bottom w:val="none" w:sz="0" w:space="0" w:color="auto"/>
        <w:right w:val="none" w:sz="0" w:space="0" w:color="auto"/>
      </w:divBdr>
    </w:div>
    <w:div w:id="1441415532">
      <w:bodyDiv w:val="1"/>
      <w:marLeft w:val="0"/>
      <w:marRight w:val="0"/>
      <w:marTop w:val="0"/>
      <w:marBottom w:val="0"/>
      <w:divBdr>
        <w:top w:val="none" w:sz="0" w:space="0" w:color="auto"/>
        <w:left w:val="none" w:sz="0" w:space="0" w:color="auto"/>
        <w:bottom w:val="none" w:sz="0" w:space="0" w:color="auto"/>
        <w:right w:val="none" w:sz="0" w:space="0" w:color="auto"/>
      </w:divBdr>
    </w:div>
    <w:div w:id="1464082909">
      <w:bodyDiv w:val="1"/>
      <w:marLeft w:val="30"/>
      <w:marRight w:val="30"/>
      <w:marTop w:val="0"/>
      <w:marBottom w:val="0"/>
      <w:divBdr>
        <w:top w:val="none" w:sz="0" w:space="0" w:color="auto"/>
        <w:left w:val="none" w:sz="0" w:space="0" w:color="auto"/>
        <w:bottom w:val="none" w:sz="0" w:space="0" w:color="auto"/>
        <w:right w:val="none" w:sz="0" w:space="0" w:color="auto"/>
      </w:divBdr>
      <w:divsChild>
        <w:div w:id="1156609855">
          <w:marLeft w:val="0"/>
          <w:marRight w:val="0"/>
          <w:marTop w:val="0"/>
          <w:marBottom w:val="0"/>
          <w:divBdr>
            <w:top w:val="none" w:sz="0" w:space="0" w:color="auto"/>
            <w:left w:val="none" w:sz="0" w:space="0" w:color="auto"/>
            <w:bottom w:val="none" w:sz="0" w:space="0" w:color="auto"/>
            <w:right w:val="none" w:sz="0" w:space="0" w:color="auto"/>
          </w:divBdr>
          <w:divsChild>
            <w:div w:id="187448359">
              <w:marLeft w:val="0"/>
              <w:marRight w:val="0"/>
              <w:marTop w:val="0"/>
              <w:marBottom w:val="0"/>
              <w:divBdr>
                <w:top w:val="none" w:sz="0" w:space="0" w:color="auto"/>
                <w:left w:val="none" w:sz="0" w:space="0" w:color="auto"/>
                <w:bottom w:val="none" w:sz="0" w:space="0" w:color="auto"/>
                <w:right w:val="none" w:sz="0" w:space="0" w:color="auto"/>
              </w:divBdr>
              <w:divsChild>
                <w:div w:id="460003964">
                  <w:marLeft w:val="180"/>
                  <w:marRight w:val="0"/>
                  <w:marTop w:val="0"/>
                  <w:marBottom w:val="0"/>
                  <w:divBdr>
                    <w:top w:val="none" w:sz="0" w:space="0" w:color="auto"/>
                    <w:left w:val="none" w:sz="0" w:space="0" w:color="auto"/>
                    <w:bottom w:val="none" w:sz="0" w:space="0" w:color="auto"/>
                    <w:right w:val="none" w:sz="0" w:space="0" w:color="auto"/>
                  </w:divBdr>
                  <w:divsChild>
                    <w:div w:id="944726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8352914">
      <w:bodyDiv w:val="1"/>
      <w:marLeft w:val="0"/>
      <w:marRight w:val="0"/>
      <w:marTop w:val="0"/>
      <w:marBottom w:val="0"/>
      <w:divBdr>
        <w:top w:val="none" w:sz="0" w:space="0" w:color="auto"/>
        <w:left w:val="none" w:sz="0" w:space="0" w:color="auto"/>
        <w:bottom w:val="none" w:sz="0" w:space="0" w:color="auto"/>
        <w:right w:val="none" w:sz="0" w:space="0" w:color="auto"/>
      </w:divBdr>
      <w:divsChild>
        <w:div w:id="142821267">
          <w:marLeft w:val="1166"/>
          <w:marRight w:val="0"/>
          <w:marTop w:val="91"/>
          <w:marBottom w:val="0"/>
          <w:divBdr>
            <w:top w:val="none" w:sz="0" w:space="0" w:color="auto"/>
            <w:left w:val="none" w:sz="0" w:space="0" w:color="auto"/>
            <w:bottom w:val="none" w:sz="0" w:space="0" w:color="auto"/>
            <w:right w:val="none" w:sz="0" w:space="0" w:color="auto"/>
          </w:divBdr>
        </w:div>
        <w:div w:id="290012790">
          <w:marLeft w:val="1800"/>
          <w:marRight w:val="0"/>
          <w:marTop w:val="77"/>
          <w:marBottom w:val="0"/>
          <w:divBdr>
            <w:top w:val="none" w:sz="0" w:space="0" w:color="auto"/>
            <w:left w:val="none" w:sz="0" w:space="0" w:color="auto"/>
            <w:bottom w:val="none" w:sz="0" w:space="0" w:color="auto"/>
            <w:right w:val="none" w:sz="0" w:space="0" w:color="auto"/>
          </w:divBdr>
        </w:div>
        <w:div w:id="558591348">
          <w:marLeft w:val="1166"/>
          <w:marRight w:val="0"/>
          <w:marTop w:val="86"/>
          <w:marBottom w:val="0"/>
          <w:divBdr>
            <w:top w:val="none" w:sz="0" w:space="0" w:color="auto"/>
            <w:left w:val="none" w:sz="0" w:space="0" w:color="auto"/>
            <w:bottom w:val="none" w:sz="0" w:space="0" w:color="auto"/>
            <w:right w:val="none" w:sz="0" w:space="0" w:color="auto"/>
          </w:divBdr>
        </w:div>
        <w:div w:id="706181214">
          <w:marLeft w:val="1166"/>
          <w:marRight w:val="0"/>
          <w:marTop w:val="86"/>
          <w:marBottom w:val="0"/>
          <w:divBdr>
            <w:top w:val="none" w:sz="0" w:space="0" w:color="auto"/>
            <w:left w:val="none" w:sz="0" w:space="0" w:color="auto"/>
            <w:bottom w:val="none" w:sz="0" w:space="0" w:color="auto"/>
            <w:right w:val="none" w:sz="0" w:space="0" w:color="auto"/>
          </w:divBdr>
        </w:div>
        <w:div w:id="914390159">
          <w:marLeft w:val="1166"/>
          <w:marRight w:val="0"/>
          <w:marTop w:val="86"/>
          <w:marBottom w:val="0"/>
          <w:divBdr>
            <w:top w:val="none" w:sz="0" w:space="0" w:color="auto"/>
            <w:left w:val="none" w:sz="0" w:space="0" w:color="auto"/>
            <w:bottom w:val="none" w:sz="0" w:space="0" w:color="auto"/>
            <w:right w:val="none" w:sz="0" w:space="0" w:color="auto"/>
          </w:divBdr>
        </w:div>
        <w:div w:id="923295285">
          <w:marLeft w:val="1166"/>
          <w:marRight w:val="0"/>
          <w:marTop w:val="86"/>
          <w:marBottom w:val="0"/>
          <w:divBdr>
            <w:top w:val="none" w:sz="0" w:space="0" w:color="auto"/>
            <w:left w:val="none" w:sz="0" w:space="0" w:color="auto"/>
            <w:bottom w:val="none" w:sz="0" w:space="0" w:color="auto"/>
            <w:right w:val="none" w:sz="0" w:space="0" w:color="auto"/>
          </w:divBdr>
        </w:div>
        <w:div w:id="1444111465">
          <w:marLeft w:val="1166"/>
          <w:marRight w:val="0"/>
          <w:marTop w:val="86"/>
          <w:marBottom w:val="0"/>
          <w:divBdr>
            <w:top w:val="none" w:sz="0" w:space="0" w:color="auto"/>
            <w:left w:val="none" w:sz="0" w:space="0" w:color="auto"/>
            <w:bottom w:val="none" w:sz="0" w:space="0" w:color="auto"/>
            <w:right w:val="none" w:sz="0" w:space="0" w:color="auto"/>
          </w:divBdr>
        </w:div>
        <w:div w:id="1600526527">
          <w:marLeft w:val="1166"/>
          <w:marRight w:val="0"/>
          <w:marTop w:val="96"/>
          <w:marBottom w:val="0"/>
          <w:divBdr>
            <w:top w:val="none" w:sz="0" w:space="0" w:color="auto"/>
            <w:left w:val="none" w:sz="0" w:space="0" w:color="auto"/>
            <w:bottom w:val="none" w:sz="0" w:space="0" w:color="auto"/>
            <w:right w:val="none" w:sz="0" w:space="0" w:color="auto"/>
          </w:divBdr>
        </w:div>
        <w:div w:id="1654792100">
          <w:marLeft w:val="1166"/>
          <w:marRight w:val="0"/>
          <w:marTop w:val="86"/>
          <w:marBottom w:val="0"/>
          <w:divBdr>
            <w:top w:val="none" w:sz="0" w:space="0" w:color="auto"/>
            <w:left w:val="none" w:sz="0" w:space="0" w:color="auto"/>
            <w:bottom w:val="none" w:sz="0" w:space="0" w:color="auto"/>
            <w:right w:val="none" w:sz="0" w:space="0" w:color="auto"/>
          </w:divBdr>
        </w:div>
        <w:div w:id="1857695351">
          <w:marLeft w:val="1800"/>
          <w:marRight w:val="0"/>
          <w:marTop w:val="77"/>
          <w:marBottom w:val="0"/>
          <w:divBdr>
            <w:top w:val="none" w:sz="0" w:space="0" w:color="auto"/>
            <w:left w:val="none" w:sz="0" w:space="0" w:color="auto"/>
            <w:bottom w:val="none" w:sz="0" w:space="0" w:color="auto"/>
            <w:right w:val="none" w:sz="0" w:space="0" w:color="auto"/>
          </w:divBdr>
        </w:div>
      </w:divsChild>
    </w:div>
    <w:div w:id="1471897958">
      <w:bodyDiv w:val="1"/>
      <w:marLeft w:val="0"/>
      <w:marRight w:val="0"/>
      <w:marTop w:val="0"/>
      <w:marBottom w:val="0"/>
      <w:divBdr>
        <w:top w:val="none" w:sz="0" w:space="0" w:color="auto"/>
        <w:left w:val="none" w:sz="0" w:space="0" w:color="auto"/>
        <w:bottom w:val="none" w:sz="0" w:space="0" w:color="auto"/>
        <w:right w:val="none" w:sz="0" w:space="0" w:color="auto"/>
      </w:divBdr>
      <w:divsChild>
        <w:div w:id="1241596548">
          <w:marLeft w:val="0"/>
          <w:marRight w:val="0"/>
          <w:marTop w:val="0"/>
          <w:marBottom w:val="0"/>
          <w:divBdr>
            <w:top w:val="none" w:sz="0" w:space="0" w:color="auto"/>
            <w:left w:val="none" w:sz="0" w:space="0" w:color="auto"/>
            <w:bottom w:val="none" w:sz="0" w:space="0" w:color="auto"/>
            <w:right w:val="none" w:sz="0" w:space="0" w:color="auto"/>
          </w:divBdr>
        </w:div>
      </w:divsChild>
    </w:div>
    <w:div w:id="1501239609">
      <w:bodyDiv w:val="1"/>
      <w:marLeft w:val="0"/>
      <w:marRight w:val="0"/>
      <w:marTop w:val="0"/>
      <w:marBottom w:val="0"/>
      <w:divBdr>
        <w:top w:val="none" w:sz="0" w:space="0" w:color="auto"/>
        <w:left w:val="none" w:sz="0" w:space="0" w:color="auto"/>
        <w:bottom w:val="none" w:sz="0" w:space="0" w:color="auto"/>
        <w:right w:val="none" w:sz="0" w:space="0" w:color="auto"/>
      </w:divBdr>
    </w:div>
    <w:div w:id="1511483031">
      <w:bodyDiv w:val="1"/>
      <w:marLeft w:val="0"/>
      <w:marRight w:val="0"/>
      <w:marTop w:val="0"/>
      <w:marBottom w:val="0"/>
      <w:divBdr>
        <w:top w:val="none" w:sz="0" w:space="0" w:color="auto"/>
        <w:left w:val="none" w:sz="0" w:space="0" w:color="auto"/>
        <w:bottom w:val="none" w:sz="0" w:space="0" w:color="auto"/>
        <w:right w:val="none" w:sz="0" w:space="0" w:color="auto"/>
      </w:divBdr>
    </w:div>
    <w:div w:id="1516730317">
      <w:bodyDiv w:val="1"/>
      <w:marLeft w:val="0"/>
      <w:marRight w:val="0"/>
      <w:marTop w:val="0"/>
      <w:marBottom w:val="0"/>
      <w:divBdr>
        <w:top w:val="none" w:sz="0" w:space="0" w:color="auto"/>
        <w:left w:val="none" w:sz="0" w:space="0" w:color="auto"/>
        <w:bottom w:val="none" w:sz="0" w:space="0" w:color="auto"/>
        <w:right w:val="none" w:sz="0" w:space="0" w:color="auto"/>
      </w:divBdr>
    </w:div>
    <w:div w:id="1538278133">
      <w:bodyDiv w:val="1"/>
      <w:marLeft w:val="0"/>
      <w:marRight w:val="0"/>
      <w:marTop w:val="0"/>
      <w:marBottom w:val="0"/>
      <w:divBdr>
        <w:top w:val="none" w:sz="0" w:space="0" w:color="auto"/>
        <w:left w:val="none" w:sz="0" w:space="0" w:color="auto"/>
        <w:bottom w:val="none" w:sz="0" w:space="0" w:color="auto"/>
        <w:right w:val="none" w:sz="0" w:space="0" w:color="auto"/>
      </w:divBdr>
    </w:div>
    <w:div w:id="1559781946">
      <w:bodyDiv w:val="1"/>
      <w:marLeft w:val="0"/>
      <w:marRight w:val="0"/>
      <w:marTop w:val="0"/>
      <w:marBottom w:val="0"/>
      <w:divBdr>
        <w:top w:val="none" w:sz="0" w:space="0" w:color="auto"/>
        <w:left w:val="none" w:sz="0" w:space="0" w:color="auto"/>
        <w:bottom w:val="none" w:sz="0" w:space="0" w:color="auto"/>
        <w:right w:val="none" w:sz="0" w:space="0" w:color="auto"/>
      </w:divBdr>
    </w:div>
    <w:div w:id="1559972774">
      <w:bodyDiv w:val="1"/>
      <w:marLeft w:val="0"/>
      <w:marRight w:val="0"/>
      <w:marTop w:val="0"/>
      <w:marBottom w:val="0"/>
      <w:divBdr>
        <w:top w:val="none" w:sz="0" w:space="0" w:color="auto"/>
        <w:left w:val="none" w:sz="0" w:space="0" w:color="auto"/>
        <w:bottom w:val="none" w:sz="0" w:space="0" w:color="auto"/>
        <w:right w:val="none" w:sz="0" w:space="0" w:color="auto"/>
      </w:divBdr>
    </w:div>
    <w:div w:id="1631550636">
      <w:bodyDiv w:val="1"/>
      <w:marLeft w:val="0"/>
      <w:marRight w:val="0"/>
      <w:marTop w:val="0"/>
      <w:marBottom w:val="0"/>
      <w:divBdr>
        <w:top w:val="none" w:sz="0" w:space="0" w:color="auto"/>
        <w:left w:val="none" w:sz="0" w:space="0" w:color="auto"/>
        <w:bottom w:val="none" w:sz="0" w:space="0" w:color="auto"/>
        <w:right w:val="none" w:sz="0" w:space="0" w:color="auto"/>
      </w:divBdr>
      <w:divsChild>
        <w:div w:id="263078929">
          <w:marLeft w:val="1166"/>
          <w:marRight w:val="0"/>
          <w:marTop w:val="72"/>
          <w:marBottom w:val="0"/>
          <w:divBdr>
            <w:top w:val="none" w:sz="0" w:space="0" w:color="auto"/>
            <w:left w:val="none" w:sz="0" w:space="0" w:color="auto"/>
            <w:bottom w:val="none" w:sz="0" w:space="0" w:color="auto"/>
            <w:right w:val="none" w:sz="0" w:space="0" w:color="auto"/>
          </w:divBdr>
        </w:div>
      </w:divsChild>
    </w:div>
    <w:div w:id="1635136391">
      <w:bodyDiv w:val="1"/>
      <w:marLeft w:val="0"/>
      <w:marRight w:val="0"/>
      <w:marTop w:val="0"/>
      <w:marBottom w:val="0"/>
      <w:divBdr>
        <w:top w:val="none" w:sz="0" w:space="0" w:color="auto"/>
        <w:left w:val="none" w:sz="0" w:space="0" w:color="auto"/>
        <w:bottom w:val="none" w:sz="0" w:space="0" w:color="auto"/>
        <w:right w:val="none" w:sz="0" w:space="0" w:color="auto"/>
      </w:divBdr>
    </w:div>
    <w:div w:id="1638099955">
      <w:bodyDiv w:val="1"/>
      <w:marLeft w:val="0"/>
      <w:marRight w:val="0"/>
      <w:marTop w:val="0"/>
      <w:marBottom w:val="0"/>
      <w:divBdr>
        <w:top w:val="none" w:sz="0" w:space="0" w:color="auto"/>
        <w:left w:val="none" w:sz="0" w:space="0" w:color="auto"/>
        <w:bottom w:val="none" w:sz="0" w:space="0" w:color="auto"/>
        <w:right w:val="none" w:sz="0" w:space="0" w:color="auto"/>
      </w:divBdr>
    </w:div>
    <w:div w:id="1639459281">
      <w:bodyDiv w:val="1"/>
      <w:marLeft w:val="0"/>
      <w:marRight w:val="0"/>
      <w:marTop w:val="0"/>
      <w:marBottom w:val="0"/>
      <w:divBdr>
        <w:top w:val="none" w:sz="0" w:space="0" w:color="auto"/>
        <w:left w:val="none" w:sz="0" w:space="0" w:color="auto"/>
        <w:bottom w:val="none" w:sz="0" w:space="0" w:color="auto"/>
        <w:right w:val="none" w:sz="0" w:space="0" w:color="auto"/>
      </w:divBdr>
      <w:divsChild>
        <w:div w:id="1606376433">
          <w:marLeft w:val="1800"/>
          <w:marRight w:val="0"/>
          <w:marTop w:val="40"/>
          <w:marBottom w:val="0"/>
          <w:divBdr>
            <w:top w:val="none" w:sz="0" w:space="0" w:color="auto"/>
            <w:left w:val="none" w:sz="0" w:space="0" w:color="auto"/>
            <w:bottom w:val="none" w:sz="0" w:space="0" w:color="auto"/>
            <w:right w:val="none" w:sz="0" w:space="0" w:color="auto"/>
          </w:divBdr>
        </w:div>
      </w:divsChild>
    </w:div>
    <w:div w:id="1683042940">
      <w:bodyDiv w:val="1"/>
      <w:marLeft w:val="0"/>
      <w:marRight w:val="0"/>
      <w:marTop w:val="0"/>
      <w:marBottom w:val="0"/>
      <w:divBdr>
        <w:top w:val="none" w:sz="0" w:space="0" w:color="auto"/>
        <w:left w:val="none" w:sz="0" w:space="0" w:color="auto"/>
        <w:bottom w:val="none" w:sz="0" w:space="0" w:color="auto"/>
        <w:right w:val="none" w:sz="0" w:space="0" w:color="auto"/>
      </w:divBdr>
    </w:div>
    <w:div w:id="1713917872">
      <w:bodyDiv w:val="1"/>
      <w:marLeft w:val="0"/>
      <w:marRight w:val="0"/>
      <w:marTop w:val="0"/>
      <w:marBottom w:val="0"/>
      <w:divBdr>
        <w:top w:val="none" w:sz="0" w:space="0" w:color="auto"/>
        <w:left w:val="none" w:sz="0" w:space="0" w:color="auto"/>
        <w:bottom w:val="none" w:sz="0" w:space="0" w:color="auto"/>
        <w:right w:val="none" w:sz="0" w:space="0" w:color="auto"/>
      </w:divBdr>
      <w:divsChild>
        <w:div w:id="27874183">
          <w:marLeft w:val="1166"/>
          <w:marRight w:val="0"/>
          <w:marTop w:val="72"/>
          <w:marBottom w:val="0"/>
          <w:divBdr>
            <w:top w:val="none" w:sz="0" w:space="0" w:color="auto"/>
            <w:left w:val="none" w:sz="0" w:space="0" w:color="auto"/>
            <w:bottom w:val="none" w:sz="0" w:space="0" w:color="auto"/>
            <w:right w:val="none" w:sz="0" w:space="0" w:color="auto"/>
          </w:divBdr>
        </w:div>
        <w:div w:id="292291904">
          <w:marLeft w:val="1166"/>
          <w:marRight w:val="0"/>
          <w:marTop w:val="72"/>
          <w:marBottom w:val="0"/>
          <w:divBdr>
            <w:top w:val="none" w:sz="0" w:space="0" w:color="auto"/>
            <w:left w:val="none" w:sz="0" w:space="0" w:color="auto"/>
            <w:bottom w:val="none" w:sz="0" w:space="0" w:color="auto"/>
            <w:right w:val="none" w:sz="0" w:space="0" w:color="auto"/>
          </w:divBdr>
        </w:div>
        <w:div w:id="902716466">
          <w:marLeft w:val="1166"/>
          <w:marRight w:val="0"/>
          <w:marTop w:val="72"/>
          <w:marBottom w:val="0"/>
          <w:divBdr>
            <w:top w:val="none" w:sz="0" w:space="0" w:color="auto"/>
            <w:left w:val="none" w:sz="0" w:space="0" w:color="auto"/>
            <w:bottom w:val="none" w:sz="0" w:space="0" w:color="auto"/>
            <w:right w:val="none" w:sz="0" w:space="0" w:color="auto"/>
          </w:divBdr>
        </w:div>
        <w:div w:id="1176076045">
          <w:marLeft w:val="1800"/>
          <w:marRight w:val="0"/>
          <w:marTop w:val="67"/>
          <w:marBottom w:val="0"/>
          <w:divBdr>
            <w:top w:val="none" w:sz="0" w:space="0" w:color="auto"/>
            <w:left w:val="none" w:sz="0" w:space="0" w:color="auto"/>
            <w:bottom w:val="none" w:sz="0" w:space="0" w:color="auto"/>
            <w:right w:val="none" w:sz="0" w:space="0" w:color="auto"/>
          </w:divBdr>
        </w:div>
        <w:div w:id="1642803475">
          <w:marLeft w:val="1166"/>
          <w:marRight w:val="0"/>
          <w:marTop w:val="72"/>
          <w:marBottom w:val="0"/>
          <w:divBdr>
            <w:top w:val="none" w:sz="0" w:space="0" w:color="auto"/>
            <w:left w:val="none" w:sz="0" w:space="0" w:color="auto"/>
            <w:bottom w:val="none" w:sz="0" w:space="0" w:color="auto"/>
            <w:right w:val="none" w:sz="0" w:space="0" w:color="auto"/>
          </w:divBdr>
        </w:div>
        <w:div w:id="1768236217">
          <w:marLeft w:val="1166"/>
          <w:marRight w:val="0"/>
          <w:marTop w:val="72"/>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8863715">
      <w:bodyDiv w:val="1"/>
      <w:marLeft w:val="0"/>
      <w:marRight w:val="0"/>
      <w:marTop w:val="0"/>
      <w:marBottom w:val="0"/>
      <w:divBdr>
        <w:top w:val="none" w:sz="0" w:space="0" w:color="auto"/>
        <w:left w:val="none" w:sz="0" w:space="0" w:color="auto"/>
        <w:bottom w:val="none" w:sz="0" w:space="0" w:color="auto"/>
        <w:right w:val="none" w:sz="0" w:space="0" w:color="auto"/>
      </w:divBdr>
    </w:div>
    <w:div w:id="1780685018">
      <w:bodyDiv w:val="1"/>
      <w:marLeft w:val="0"/>
      <w:marRight w:val="0"/>
      <w:marTop w:val="0"/>
      <w:marBottom w:val="0"/>
      <w:divBdr>
        <w:top w:val="none" w:sz="0" w:space="0" w:color="auto"/>
        <w:left w:val="none" w:sz="0" w:space="0" w:color="auto"/>
        <w:bottom w:val="none" w:sz="0" w:space="0" w:color="auto"/>
        <w:right w:val="none" w:sz="0" w:space="0" w:color="auto"/>
      </w:divBdr>
    </w:div>
    <w:div w:id="1809395530">
      <w:bodyDiv w:val="1"/>
      <w:marLeft w:val="0"/>
      <w:marRight w:val="0"/>
      <w:marTop w:val="0"/>
      <w:marBottom w:val="0"/>
      <w:divBdr>
        <w:top w:val="none" w:sz="0" w:space="0" w:color="auto"/>
        <w:left w:val="none" w:sz="0" w:space="0" w:color="auto"/>
        <w:bottom w:val="none" w:sz="0" w:space="0" w:color="auto"/>
        <w:right w:val="none" w:sz="0" w:space="0" w:color="auto"/>
      </w:divBdr>
    </w:div>
    <w:div w:id="1823084871">
      <w:bodyDiv w:val="1"/>
      <w:marLeft w:val="0"/>
      <w:marRight w:val="0"/>
      <w:marTop w:val="0"/>
      <w:marBottom w:val="0"/>
      <w:divBdr>
        <w:top w:val="none" w:sz="0" w:space="0" w:color="auto"/>
        <w:left w:val="none" w:sz="0" w:space="0" w:color="auto"/>
        <w:bottom w:val="none" w:sz="0" w:space="0" w:color="auto"/>
        <w:right w:val="none" w:sz="0" w:space="0" w:color="auto"/>
      </w:divBdr>
      <w:divsChild>
        <w:div w:id="87776723">
          <w:marLeft w:val="1800"/>
          <w:marRight w:val="0"/>
          <w:marTop w:val="62"/>
          <w:marBottom w:val="0"/>
          <w:divBdr>
            <w:top w:val="none" w:sz="0" w:space="0" w:color="auto"/>
            <w:left w:val="none" w:sz="0" w:space="0" w:color="auto"/>
            <w:bottom w:val="none" w:sz="0" w:space="0" w:color="auto"/>
            <w:right w:val="none" w:sz="0" w:space="0" w:color="auto"/>
          </w:divBdr>
        </w:div>
        <w:div w:id="111094786">
          <w:marLeft w:val="547"/>
          <w:marRight w:val="0"/>
          <w:marTop w:val="62"/>
          <w:marBottom w:val="0"/>
          <w:divBdr>
            <w:top w:val="none" w:sz="0" w:space="0" w:color="auto"/>
            <w:left w:val="none" w:sz="0" w:space="0" w:color="auto"/>
            <w:bottom w:val="none" w:sz="0" w:space="0" w:color="auto"/>
            <w:right w:val="none" w:sz="0" w:space="0" w:color="auto"/>
          </w:divBdr>
        </w:div>
        <w:div w:id="196092702">
          <w:marLeft w:val="547"/>
          <w:marRight w:val="0"/>
          <w:marTop w:val="62"/>
          <w:marBottom w:val="0"/>
          <w:divBdr>
            <w:top w:val="none" w:sz="0" w:space="0" w:color="auto"/>
            <w:left w:val="none" w:sz="0" w:space="0" w:color="auto"/>
            <w:bottom w:val="none" w:sz="0" w:space="0" w:color="auto"/>
            <w:right w:val="none" w:sz="0" w:space="0" w:color="auto"/>
          </w:divBdr>
        </w:div>
        <w:div w:id="387144241">
          <w:marLeft w:val="1166"/>
          <w:marRight w:val="0"/>
          <w:marTop w:val="62"/>
          <w:marBottom w:val="0"/>
          <w:divBdr>
            <w:top w:val="none" w:sz="0" w:space="0" w:color="auto"/>
            <w:left w:val="none" w:sz="0" w:space="0" w:color="auto"/>
            <w:bottom w:val="none" w:sz="0" w:space="0" w:color="auto"/>
            <w:right w:val="none" w:sz="0" w:space="0" w:color="auto"/>
          </w:divBdr>
        </w:div>
        <w:div w:id="533925287">
          <w:marLeft w:val="547"/>
          <w:marRight w:val="0"/>
          <w:marTop w:val="62"/>
          <w:marBottom w:val="0"/>
          <w:divBdr>
            <w:top w:val="none" w:sz="0" w:space="0" w:color="auto"/>
            <w:left w:val="none" w:sz="0" w:space="0" w:color="auto"/>
            <w:bottom w:val="none" w:sz="0" w:space="0" w:color="auto"/>
            <w:right w:val="none" w:sz="0" w:space="0" w:color="auto"/>
          </w:divBdr>
        </w:div>
        <w:div w:id="631710109">
          <w:marLeft w:val="1166"/>
          <w:marRight w:val="0"/>
          <w:marTop w:val="62"/>
          <w:marBottom w:val="0"/>
          <w:divBdr>
            <w:top w:val="none" w:sz="0" w:space="0" w:color="auto"/>
            <w:left w:val="none" w:sz="0" w:space="0" w:color="auto"/>
            <w:bottom w:val="none" w:sz="0" w:space="0" w:color="auto"/>
            <w:right w:val="none" w:sz="0" w:space="0" w:color="auto"/>
          </w:divBdr>
        </w:div>
        <w:div w:id="675116653">
          <w:marLeft w:val="1800"/>
          <w:marRight w:val="0"/>
          <w:marTop w:val="62"/>
          <w:marBottom w:val="0"/>
          <w:divBdr>
            <w:top w:val="none" w:sz="0" w:space="0" w:color="auto"/>
            <w:left w:val="none" w:sz="0" w:space="0" w:color="auto"/>
            <w:bottom w:val="none" w:sz="0" w:space="0" w:color="auto"/>
            <w:right w:val="none" w:sz="0" w:space="0" w:color="auto"/>
          </w:divBdr>
        </w:div>
        <w:div w:id="732313852">
          <w:marLeft w:val="547"/>
          <w:marRight w:val="0"/>
          <w:marTop w:val="62"/>
          <w:marBottom w:val="0"/>
          <w:divBdr>
            <w:top w:val="none" w:sz="0" w:space="0" w:color="auto"/>
            <w:left w:val="none" w:sz="0" w:space="0" w:color="auto"/>
            <w:bottom w:val="none" w:sz="0" w:space="0" w:color="auto"/>
            <w:right w:val="none" w:sz="0" w:space="0" w:color="auto"/>
          </w:divBdr>
        </w:div>
        <w:div w:id="743454580">
          <w:marLeft w:val="1166"/>
          <w:marRight w:val="0"/>
          <w:marTop w:val="62"/>
          <w:marBottom w:val="0"/>
          <w:divBdr>
            <w:top w:val="none" w:sz="0" w:space="0" w:color="auto"/>
            <w:left w:val="none" w:sz="0" w:space="0" w:color="auto"/>
            <w:bottom w:val="none" w:sz="0" w:space="0" w:color="auto"/>
            <w:right w:val="none" w:sz="0" w:space="0" w:color="auto"/>
          </w:divBdr>
        </w:div>
        <w:div w:id="822887463">
          <w:marLeft w:val="547"/>
          <w:marRight w:val="0"/>
          <w:marTop w:val="62"/>
          <w:marBottom w:val="0"/>
          <w:divBdr>
            <w:top w:val="none" w:sz="0" w:space="0" w:color="auto"/>
            <w:left w:val="none" w:sz="0" w:space="0" w:color="auto"/>
            <w:bottom w:val="none" w:sz="0" w:space="0" w:color="auto"/>
            <w:right w:val="none" w:sz="0" w:space="0" w:color="auto"/>
          </w:divBdr>
        </w:div>
        <w:div w:id="1260406542">
          <w:marLeft w:val="1166"/>
          <w:marRight w:val="0"/>
          <w:marTop w:val="62"/>
          <w:marBottom w:val="0"/>
          <w:divBdr>
            <w:top w:val="none" w:sz="0" w:space="0" w:color="auto"/>
            <w:left w:val="none" w:sz="0" w:space="0" w:color="auto"/>
            <w:bottom w:val="none" w:sz="0" w:space="0" w:color="auto"/>
            <w:right w:val="none" w:sz="0" w:space="0" w:color="auto"/>
          </w:divBdr>
        </w:div>
        <w:div w:id="1520006429">
          <w:marLeft w:val="1166"/>
          <w:marRight w:val="0"/>
          <w:marTop w:val="62"/>
          <w:marBottom w:val="0"/>
          <w:divBdr>
            <w:top w:val="none" w:sz="0" w:space="0" w:color="auto"/>
            <w:left w:val="none" w:sz="0" w:space="0" w:color="auto"/>
            <w:bottom w:val="none" w:sz="0" w:space="0" w:color="auto"/>
            <w:right w:val="none" w:sz="0" w:space="0" w:color="auto"/>
          </w:divBdr>
        </w:div>
        <w:div w:id="1548949869">
          <w:marLeft w:val="1800"/>
          <w:marRight w:val="0"/>
          <w:marTop w:val="62"/>
          <w:marBottom w:val="0"/>
          <w:divBdr>
            <w:top w:val="none" w:sz="0" w:space="0" w:color="auto"/>
            <w:left w:val="none" w:sz="0" w:space="0" w:color="auto"/>
            <w:bottom w:val="none" w:sz="0" w:space="0" w:color="auto"/>
            <w:right w:val="none" w:sz="0" w:space="0" w:color="auto"/>
          </w:divBdr>
        </w:div>
        <w:div w:id="1865170622">
          <w:marLeft w:val="1166"/>
          <w:marRight w:val="0"/>
          <w:marTop w:val="62"/>
          <w:marBottom w:val="0"/>
          <w:divBdr>
            <w:top w:val="none" w:sz="0" w:space="0" w:color="auto"/>
            <w:left w:val="none" w:sz="0" w:space="0" w:color="auto"/>
            <w:bottom w:val="none" w:sz="0" w:space="0" w:color="auto"/>
            <w:right w:val="none" w:sz="0" w:space="0" w:color="auto"/>
          </w:divBdr>
        </w:div>
        <w:div w:id="2028405391">
          <w:marLeft w:val="1166"/>
          <w:marRight w:val="0"/>
          <w:marTop w:val="62"/>
          <w:marBottom w:val="0"/>
          <w:divBdr>
            <w:top w:val="none" w:sz="0" w:space="0" w:color="auto"/>
            <w:left w:val="none" w:sz="0" w:space="0" w:color="auto"/>
            <w:bottom w:val="none" w:sz="0" w:space="0" w:color="auto"/>
            <w:right w:val="none" w:sz="0" w:space="0" w:color="auto"/>
          </w:divBdr>
        </w:div>
        <w:div w:id="2060548621">
          <w:marLeft w:val="1166"/>
          <w:marRight w:val="0"/>
          <w:marTop w:val="62"/>
          <w:marBottom w:val="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8763978">
      <w:bodyDiv w:val="1"/>
      <w:marLeft w:val="0"/>
      <w:marRight w:val="0"/>
      <w:marTop w:val="0"/>
      <w:marBottom w:val="0"/>
      <w:divBdr>
        <w:top w:val="none" w:sz="0" w:space="0" w:color="auto"/>
        <w:left w:val="none" w:sz="0" w:space="0" w:color="auto"/>
        <w:bottom w:val="none" w:sz="0" w:space="0" w:color="auto"/>
        <w:right w:val="none" w:sz="0" w:space="0" w:color="auto"/>
      </w:divBdr>
    </w:div>
    <w:div w:id="1860778640">
      <w:bodyDiv w:val="1"/>
      <w:marLeft w:val="0"/>
      <w:marRight w:val="0"/>
      <w:marTop w:val="0"/>
      <w:marBottom w:val="0"/>
      <w:divBdr>
        <w:top w:val="none" w:sz="0" w:space="0" w:color="auto"/>
        <w:left w:val="none" w:sz="0" w:space="0" w:color="auto"/>
        <w:bottom w:val="none" w:sz="0" w:space="0" w:color="auto"/>
        <w:right w:val="none" w:sz="0" w:space="0" w:color="auto"/>
      </w:divBdr>
    </w:div>
    <w:div w:id="1929608213">
      <w:bodyDiv w:val="1"/>
      <w:marLeft w:val="0"/>
      <w:marRight w:val="0"/>
      <w:marTop w:val="0"/>
      <w:marBottom w:val="0"/>
      <w:divBdr>
        <w:top w:val="none" w:sz="0" w:space="0" w:color="auto"/>
        <w:left w:val="none" w:sz="0" w:space="0" w:color="auto"/>
        <w:bottom w:val="none" w:sz="0" w:space="0" w:color="auto"/>
        <w:right w:val="none" w:sz="0" w:space="0" w:color="auto"/>
      </w:divBdr>
    </w:div>
    <w:div w:id="1935045162">
      <w:bodyDiv w:val="1"/>
      <w:marLeft w:val="0"/>
      <w:marRight w:val="0"/>
      <w:marTop w:val="0"/>
      <w:marBottom w:val="0"/>
      <w:divBdr>
        <w:top w:val="none" w:sz="0" w:space="0" w:color="auto"/>
        <w:left w:val="none" w:sz="0" w:space="0" w:color="auto"/>
        <w:bottom w:val="none" w:sz="0" w:space="0" w:color="auto"/>
        <w:right w:val="none" w:sz="0" w:space="0" w:color="auto"/>
      </w:divBdr>
    </w:div>
    <w:div w:id="1971205916">
      <w:bodyDiv w:val="1"/>
      <w:marLeft w:val="0"/>
      <w:marRight w:val="0"/>
      <w:marTop w:val="0"/>
      <w:marBottom w:val="0"/>
      <w:divBdr>
        <w:top w:val="none" w:sz="0" w:space="0" w:color="auto"/>
        <w:left w:val="none" w:sz="0" w:space="0" w:color="auto"/>
        <w:bottom w:val="none" w:sz="0" w:space="0" w:color="auto"/>
        <w:right w:val="none" w:sz="0" w:space="0" w:color="auto"/>
      </w:divBdr>
      <w:divsChild>
        <w:div w:id="150996033">
          <w:marLeft w:val="1166"/>
          <w:marRight w:val="0"/>
          <w:marTop w:val="40"/>
          <w:marBottom w:val="0"/>
          <w:divBdr>
            <w:top w:val="none" w:sz="0" w:space="0" w:color="auto"/>
            <w:left w:val="none" w:sz="0" w:space="0" w:color="auto"/>
            <w:bottom w:val="none" w:sz="0" w:space="0" w:color="auto"/>
            <w:right w:val="none" w:sz="0" w:space="0" w:color="auto"/>
          </w:divBdr>
        </w:div>
        <w:div w:id="868420505">
          <w:marLeft w:val="1800"/>
          <w:marRight w:val="0"/>
          <w:marTop w:val="40"/>
          <w:marBottom w:val="0"/>
          <w:divBdr>
            <w:top w:val="none" w:sz="0" w:space="0" w:color="auto"/>
            <w:left w:val="none" w:sz="0" w:space="0" w:color="auto"/>
            <w:bottom w:val="none" w:sz="0" w:space="0" w:color="auto"/>
            <w:right w:val="none" w:sz="0" w:space="0" w:color="auto"/>
          </w:divBdr>
        </w:div>
        <w:div w:id="1449810675">
          <w:marLeft w:val="1166"/>
          <w:marRight w:val="0"/>
          <w:marTop w:val="40"/>
          <w:marBottom w:val="0"/>
          <w:divBdr>
            <w:top w:val="none" w:sz="0" w:space="0" w:color="auto"/>
            <w:left w:val="none" w:sz="0" w:space="0" w:color="auto"/>
            <w:bottom w:val="none" w:sz="0" w:space="0" w:color="auto"/>
            <w:right w:val="none" w:sz="0" w:space="0" w:color="auto"/>
          </w:divBdr>
        </w:div>
        <w:div w:id="1650090096">
          <w:marLeft w:val="1800"/>
          <w:marRight w:val="0"/>
          <w:marTop w:val="40"/>
          <w:marBottom w:val="0"/>
          <w:divBdr>
            <w:top w:val="none" w:sz="0" w:space="0" w:color="auto"/>
            <w:left w:val="none" w:sz="0" w:space="0" w:color="auto"/>
            <w:bottom w:val="none" w:sz="0" w:space="0" w:color="auto"/>
            <w:right w:val="none" w:sz="0" w:space="0" w:color="auto"/>
          </w:divBdr>
        </w:div>
      </w:divsChild>
    </w:div>
    <w:div w:id="2014528979">
      <w:bodyDiv w:val="1"/>
      <w:marLeft w:val="0"/>
      <w:marRight w:val="0"/>
      <w:marTop w:val="0"/>
      <w:marBottom w:val="0"/>
      <w:divBdr>
        <w:top w:val="none" w:sz="0" w:space="0" w:color="auto"/>
        <w:left w:val="none" w:sz="0" w:space="0" w:color="auto"/>
        <w:bottom w:val="none" w:sz="0" w:space="0" w:color="auto"/>
        <w:right w:val="none" w:sz="0" w:space="0" w:color="auto"/>
      </w:divBdr>
    </w:div>
    <w:div w:id="2027057218">
      <w:bodyDiv w:val="1"/>
      <w:marLeft w:val="0"/>
      <w:marRight w:val="0"/>
      <w:marTop w:val="0"/>
      <w:marBottom w:val="0"/>
      <w:divBdr>
        <w:top w:val="none" w:sz="0" w:space="0" w:color="auto"/>
        <w:left w:val="none" w:sz="0" w:space="0" w:color="auto"/>
        <w:bottom w:val="none" w:sz="0" w:space="0" w:color="auto"/>
        <w:right w:val="none" w:sz="0" w:space="0" w:color="auto"/>
      </w:divBdr>
    </w:div>
    <w:div w:id="2038382206">
      <w:bodyDiv w:val="1"/>
      <w:marLeft w:val="0"/>
      <w:marRight w:val="0"/>
      <w:marTop w:val="0"/>
      <w:marBottom w:val="0"/>
      <w:divBdr>
        <w:top w:val="none" w:sz="0" w:space="0" w:color="auto"/>
        <w:left w:val="none" w:sz="0" w:space="0" w:color="auto"/>
        <w:bottom w:val="none" w:sz="0" w:space="0" w:color="auto"/>
        <w:right w:val="none" w:sz="0" w:space="0" w:color="auto"/>
      </w:divBdr>
      <w:divsChild>
        <w:div w:id="1509908576">
          <w:marLeft w:val="1800"/>
          <w:marRight w:val="0"/>
          <w:marTop w:val="77"/>
          <w:marBottom w:val="0"/>
          <w:divBdr>
            <w:top w:val="none" w:sz="0" w:space="0" w:color="auto"/>
            <w:left w:val="none" w:sz="0" w:space="0" w:color="auto"/>
            <w:bottom w:val="none" w:sz="0" w:space="0" w:color="auto"/>
            <w:right w:val="none" w:sz="0" w:space="0" w:color="auto"/>
          </w:divBdr>
        </w:div>
        <w:div w:id="1533612676">
          <w:marLeft w:val="1800"/>
          <w:marRight w:val="0"/>
          <w:marTop w:val="77"/>
          <w:marBottom w:val="0"/>
          <w:divBdr>
            <w:top w:val="none" w:sz="0" w:space="0" w:color="auto"/>
            <w:left w:val="none" w:sz="0" w:space="0" w:color="auto"/>
            <w:bottom w:val="none" w:sz="0" w:space="0" w:color="auto"/>
            <w:right w:val="none" w:sz="0" w:space="0" w:color="auto"/>
          </w:divBdr>
        </w:div>
        <w:div w:id="1791434032">
          <w:marLeft w:val="1800"/>
          <w:marRight w:val="0"/>
          <w:marTop w:val="77"/>
          <w:marBottom w:val="0"/>
          <w:divBdr>
            <w:top w:val="none" w:sz="0" w:space="0" w:color="auto"/>
            <w:left w:val="none" w:sz="0" w:space="0" w:color="auto"/>
            <w:bottom w:val="none" w:sz="0" w:space="0" w:color="auto"/>
            <w:right w:val="none" w:sz="0" w:space="0" w:color="auto"/>
          </w:divBdr>
        </w:div>
        <w:div w:id="1935892626">
          <w:marLeft w:val="1166"/>
          <w:marRight w:val="0"/>
          <w:marTop w:val="86"/>
          <w:marBottom w:val="0"/>
          <w:divBdr>
            <w:top w:val="none" w:sz="0" w:space="0" w:color="auto"/>
            <w:left w:val="none" w:sz="0" w:space="0" w:color="auto"/>
            <w:bottom w:val="none" w:sz="0" w:space="0" w:color="auto"/>
            <w:right w:val="none" w:sz="0" w:space="0" w:color="auto"/>
          </w:divBdr>
        </w:div>
      </w:divsChild>
    </w:div>
    <w:div w:id="2061392053">
      <w:bodyDiv w:val="1"/>
      <w:marLeft w:val="0"/>
      <w:marRight w:val="0"/>
      <w:marTop w:val="0"/>
      <w:marBottom w:val="0"/>
      <w:divBdr>
        <w:top w:val="none" w:sz="0" w:space="0" w:color="auto"/>
        <w:left w:val="none" w:sz="0" w:space="0" w:color="auto"/>
        <w:bottom w:val="none" w:sz="0" w:space="0" w:color="auto"/>
        <w:right w:val="none" w:sz="0" w:space="0" w:color="auto"/>
      </w:divBdr>
    </w:div>
    <w:div w:id="2073040190">
      <w:bodyDiv w:val="1"/>
      <w:marLeft w:val="0"/>
      <w:marRight w:val="0"/>
      <w:marTop w:val="0"/>
      <w:marBottom w:val="0"/>
      <w:divBdr>
        <w:top w:val="none" w:sz="0" w:space="0" w:color="auto"/>
        <w:left w:val="none" w:sz="0" w:space="0" w:color="auto"/>
        <w:bottom w:val="none" w:sz="0" w:space="0" w:color="auto"/>
        <w:right w:val="none" w:sz="0" w:space="0" w:color="auto"/>
      </w:divBdr>
    </w:div>
    <w:div w:id="2103211862">
      <w:bodyDiv w:val="1"/>
      <w:marLeft w:val="0"/>
      <w:marRight w:val="0"/>
      <w:marTop w:val="0"/>
      <w:marBottom w:val="0"/>
      <w:divBdr>
        <w:top w:val="none" w:sz="0" w:space="0" w:color="auto"/>
        <w:left w:val="none" w:sz="0" w:space="0" w:color="auto"/>
        <w:bottom w:val="none" w:sz="0" w:space="0" w:color="auto"/>
        <w:right w:val="none" w:sz="0" w:space="0" w:color="auto"/>
      </w:divBdr>
      <w:divsChild>
        <w:div w:id="88743646">
          <w:marLeft w:val="1800"/>
          <w:marRight w:val="0"/>
          <w:marTop w:val="106"/>
          <w:marBottom w:val="0"/>
          <w:divBdr>
            <w:top w:val="none" w:sz="0" w:space="0" w:color="auto"/>
            <w:left w:val="none" w:sz="0" w:space="0" w:color="auto"/>
            <w:bottom w:val="none" w:sz="0" w:space="0" w:color="auto"/>
            <w:right w:val="none" w:sz="0" w:space="0" w:color="auto"/>
          </w:divBdr>
        </w:div>
        <w:div w:id="299120320">
          <w:marLeft w:val="1800"/>
          <w:marRight w:val="0"/>
          <w:marTop w:val="106"/>
          <w:marBottom w:val="0"/>
          <w:divBdr>
            <w:top w:val="none" w:sz="0" w:space="0" w:color="auto"/>
            <w:left w:val="none" w:sz="0" w:space="0" w:color="auto"/>
            <w:bottom w:val="none" w:sz="0" w:space="0" w:color="auto"/>
            <w:right w:val="none" w:sz="0" w:space="0" w:color="auto"/>
          </w:divBdr>
        </w:div>
        <w:div w:id="402602722">
          <w:marLeft w:val="2520"/>
          <w:marRight w:val="0"/>
          <w:marTop w:val="106"/>
          <w:marBottom w:val="0"/>
          <w:divBdr>
            <w:top w:val="none" w:sz="0" w:space="0" w:color="auto"/>
            <w:left w:val="none" w:sz="0" w:space="0" w:color="auto"/>
            <w:bottom w:val="none" w:sz="0" w:space="0" w:color="auto"/>
            <w:right w:val="none" w:sz="0" w:space="0" w:color="auto"/>
          </w:divBdr>
        </w:div>
        <w:div w:id="503127035">
          <w:marLeft w:val="1166"/>
          <w:marRight w:val="0"/>
          <w:marTop w:val="106"/>
          <w:marBottom w:val="0"/>
          <w:divBdr>
            <w:top w:val="none" w:sz="0" w:space="0" w:color="auto"/>
            <w:left w:val="none" w:sz="0" w:space="0" w:color="auto"/>
            <w:bottom w:val="none" w:sz="0" w:space="0" w:color="auto"/>
            <w:right w:val="none" w:sz="0" w:space="0" w:color="auto"/>
          </w:divBdr>
        </w:div>
        <w:div w:id="945234657">
          <w:marLeft w:val="1800"/>
          <w:marRight w:val="0"/>
          <w:marTop w:val="106"/>
          <w:marBottom w:val="0"/>
          <w:divBdr>
            <w:top w:val="none" w:sz="0" w:space="0" w:color="auto"/>
            <w:left w:val="none" w:sz="0" w:space="0" w:color="auto"/>
            <w:bottom w:val="none" w:sz="0" w:space="0" w:color="auto"/>
            <w:right w:val="none" w:sz="0" w:space="0" w:color="auto"/>
          </w:divBdr>
        </w:div>
        <w:div w:id="1750421357">
          <w:marLeft w:val="1166"/>
          <w:marRight w:val="0"/>
          <w:marTop w:val="106"/>
          <w:marBottom w:val="0"/>
          <w:divBdr>
            <w:top w:val="none" w:sz="0" w:space="0" w:color="auto"/>
            <w:left w:val="none" w:sz="0" w:space="0" w:color="auto"/>
            <w:bottom w:val="none" w:sz="0" w:space="0" w:color="auto"/>
            <w:right w:val="none" w:sz="0" w:space="0" w:color="auto"/>
          </w:divBdr>
        </w:div>
        <w:div w:id="2003198276">
          <w:marLeft w:val="2520"/>
          <w:marRight w:val="0"/>
          <w:marTop w:val="106"/>
          <w:marBottom w:val="0"/>
          <w:divBdr>
            <w:top w:val="none" w:sz="0" w:space="0" w:color="auto"/>
            <w:left w:val="none" w:sz="0" w:space="0" w:color="auto"/>
            <w:bottom w:val="none" w:sz="0" w:space="0" w:color="auto"/>
            <w:right w:val="none" w:sz="0" w:space="0" w:color="auto"/>
          </w:divBdr>
        </w:div>
      </w:divsChild>
    </w:div>
    <w:div w:id="21097351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8666FC-6054-4A13-BC6F-6C3723DFC3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7</Pages>
  <Words>3130</Words>
  <Characters>17847</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20936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CATT</cp:lastModifiedBy>
  <cp:revision>7</cp:revision>
  <cp:lastPrinted>2007-08-28T14:45:00Z</cp:lastPrinted>
  <dcterms:created xsi:type="dcterms:W3CDTF">2022-08-10T05:39:00Z</dcterms:created>
  <dcterms:modified xsi:type="dcterms:W3CDTF">2022-08-10T06:30:00Z</dcterms:modified>
</cp:coreProperties>
</file>